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4EB9" w:rsidRDefault="00364EB9">
      <w:pPr>
        <w:ind w:left="228"/>
        <w:jc w:val="center"/>
        <w:rPr>
          <w:rFonts w:ascii="黑体" w:eastAsia="黑体"/>
          <w:sz w:val="52"/>
        </w:rPr>
      </w:pPr>
    </w:p>
    <w:p w:rsidR="00364EB9" w:rsidRDefault="00364EB9">
      <w:pPr>
        <w:ind w:left="228"/>
        <w:jc w:val="center"/>
        <w:rPr>
          <w:rFonts w:ascii="黑体" w:eastAsia="黑体"/>
          <w:sz w:val="52"/>
        </w:rPr>
      </w:pPr>
    </w:p>
    <w:p w:rsidR="00364EB9" w:rsidRDefault="00364EB9">
      <w:pPr>
        <w:ind w:left="228"/>
        <w:jc w:val="center"/>
        <w:rPr>
          <w:rFonts w:ascii="黑体" w:eastAsia="黑体"/>
          <w:sz w:val="52"/>
        </w:rPr>
      </w:pPr>
    </w:p>
    <w:p w:rsidR="00364EB9" w:rsidRDefault="0019552B">
      <w:pPr>
        <w:jc w:val="center"/>
        <w:rPr>
          <w:rFonts w:ascii="黑体" w:eastAsia="黑体"/>
          <w:sz w:val="52"/>
        </w:rPr>
      </w:pPr>
      <w:r>
        <w:rPr>
          <w:rFonts w:ascii="黑体" w:eastAsia="黑体" w:hint="eastAsia"/>
          <w:sz w:val="52"/>
        </w:rPr>
        <w:t>非接触咳嗽音数据</w:t>
      </w:r>
    </w:p>
    <w:p w:rsidR="00364EB9" w:rsidRDefault="0019552B">
      <w:pPr>
        <w:jc w:val="center"/>
        <w:rPr>
          <w:rFonts w:ascii="黑体" w:eastAsia="黑体" w:hAnsi="黑体"/>
          <w:sz w:val="52"/>
          <w:szCs w:val="24"/>
        </w:rPr>
      </w:pPr>
      <w:r>
        <w:rPr>
          <w:rFonts w:ascii="黑体" w:eastAsia="黑体" w:hint="eastAsia"/>
          <w:sz w:val="52"/>
        </w:rPr>
        <w:t>采集规范</w:t>
      </w:r>
    </w:p>
    <w:p w:rsidR="00364EB9" w:rsidRDefault="00364EB9">
      <w:pPr>
        <w:jc w:val="center"/>
        <w:rPr>
          <w:rFonts w:ascii="黑体" w:eastAsia="黑体" w:hAnsi="黑体"/>
          <w:sz w:val="52"/>
          <w:szCs w:val="24"/>
        </w:rPr>
      </w:pPr>
    </w:p>
    <w:p w:rsidR="00364EB9" w:rsidRDefault="00364EB9">
      <w:pPr>
        <w:jc w:val="center"/>
        <w:rPr>
          <w:rFonts w:ascii="黑体" w:eastAsia="黑体" w:hAnsi="黑体"/>
          <w:sz w:val="52"/>
          <w:szCs w:val="24"/>
        </w:rPr>
      </w:pPr>
    </w:p>
    <w:p w:rsidR="00364EB9" w:rsidRDefault="00364EB9">
      <w:pPr>
        <w:jc w:val="center"/>
        <w:rPr>
          <w:rFonts w:ascii="黑体" w:eastAsia="黑体" w:hAnsi="黑体"/>
          <w:sz w:val="52"/>
          <w:szCs w:val="24"/>
        </w:rPr>
      </w:pPr>
    </w:p>
    <w:p w:rsidR="00364EB9" w:rsidRDefault="00364EB9">
      <w:pPr>
        <w:jc w:val="center"/>
        <w:rPr>
          <w:rFonts w:ascii="黑体" w:eastAsia="黑体" w:hAnsi="黑体"/>
          <w:sz w:val="52"/>
          <w:szCs w:val="24"/>
        </w:rPr>
      </w:pPr>
    </w:p>
    <w:p w:rsidR="00364EB9" w:rsidRDefault="0019552B">
      <w:pPr>
        <w:jc w:val="center"/>
        <w:rPr>
          <w:rFonts w:ascii="方正小标宋简体" w:eastAsia="方正小标宋简体" w:hAnsi="宋体"/>
          <w:spacing w:val="60"/>
          <w:sz w:val="52"/>
          <w:szCs w:val="52"/>
        </w:rPr>
      </w:pPr>
      <w:r>
        <w:rPr>
          <w:rFonts w:ascii="黑体" w:eastAsia="黑体" w:hAnsi="黑体" w:hint="eastAsia"/>
          <w:sz w:val="52"/>
          <w:szCs w:val="52"/>
        </w:rPr>
        <w:t>编制说明</w:t>
      </w:r>
    </w:p>
    <w:p w:rsidR="00364EB9" w:rsidRDefault="00364EB9">
      <w:pPr>
        <w:jc w:val="center"/>
        <w:rPr>
          <w:rFonts w:ascii="方正小标宋简体" w:eastAsia="方正小标宋简体" w:hAnsi="宋体"/>
          <w:spacing w:val="60"/>
          <w:sz w:val="32"/>
          <w:szCs w:val="32"/>
        </w:rPr>
      </w:pPr>
    </w:p>
    <w:p w:rsidR="00364EB9" w:rsidRDefault="00364EB9">
      <w:pPr>
        <w:jc w:val="center"/>
        <w:rPr>
          <w:rFonts w:ascii="方正小标宋简体" w:eastAsia="方正小标宋简体" w:hAnsi="宋体"/>
          <w:spacing w:val="60"/>
          <w:sz w:val="32"/>
          <w:szCs w:val="32"/>
        </w:rPr>
      </w:pPr>
    </w:p>
    <w:p w:rsidR="00364EB9" w:rsidRDefault="0019552B">
      <w:pPr>
        <w:jc w:val="center"/>
        <w:rPr>
          <w:rFonts w:ascii="黑体" w:eastAsia="黑体" w:hAnsi="黑体"/>
          <w:sz w:val="32"/>
          <w:szCs w:val="32"/>
        </w:rPr>
      </w:pPr>
      <w:r>
        <w:rPr>
          <w:rFonts w:ascii="黑体" w:eastAsia="黑体" w:hAnsi="黑体" w:hint="eastAsia"/>
          <w:sz w:val="32"/>
          <w:szCs w:val="32"/>
        </w:rPr>
        <w:t>（征求意见稿）</w:t>
      </w:r>
    </w:p>
    <w:p w:rsidR="00364EB9" w:rsidRDefault="00364EB9">
      <w:pPr>
        <w:jc w:val="center"/>
        <w:rPr>
          <w:rFonts w:ascii="黑体" w:eastAsia="黑体" w:hAnsi="黑体"/>
          <w:sz w:val="32"/>
          <w:szCs w:val="32"/>
        </w:rPr>
      </w:pPr>
    </w:p>
    <w:p w:rsidR="00364EB9" w:rsidRDefault="00364EB9">
      <w:pPr>
        <w:spacing w:line="240" w:lineRule="atLeast"/>
        <w:jc w:val="center"/>
        <w:rPr>
          <w:rFonts w:ascii="黑体" w:eastAsia="黑体" w:hAnsi="黑体"/>
          <w:sz w:val="32"/>
          <w:szCs w:val="32"/>
        </w:rPr>
      </w:pPr>
    </w:p>
    <w:p w:rsidR="00364EB9" w:rsidRDefault="00364EB9">
      <w:pPr>
        <w:spacing w:line="240" w:lineRule="atLeast"/>
        <w:jc w:val="center"/>
        <w:rPr>
          <w:rFonts w:ascii="黑体" w:eastAsia="黑体" w:hAnsi="黑体"/>
          <w:sz w:val="32"/>
          <w:szCs w:val="32"/>
        </w:rPr>
      </w:pPr>
    </w:p>
    <w:p w:rsidR="00364EB9" w:rsidRDefault="00364EB9">
      <w:pPr>
        <w:spacing w:line="240" w:lineRule="atLeast"/>
        <w:jc w:val="center"/>
        <w:rPr>
          <w:rFonts w:ascii="黑体" w:eastAsia="黑体" w:hAnsi="黑体"/>
          <w:sz w:val="32"/>
          <w:szCs w:val="32"/>
        </w:rPr>
      </w:pPr>
    </w:p>
    <w:p w:rsidR="00364EB9" w:rsidRDefault="00364EB9">
      <w:pPr>
        <w:spacing w:line="240" w:lineRule="atLeast"/>
        <w:jc w:val="center"/>
        <w:rPr>
          <w:rFonts w:ascii="黑体" w:eastAsia="黑体" w:hAnsi="黑体"/>
          <w:sz w:val="32"/>
          <w:szCs w:val="32"/>
        </w:rPr>
      </w:pPr>
    </w:p>
    <w:p w:rsidR="00364EB9" w:rsidRDefault="00364EB9">
      <w:pPr>
        <w:spacing w:line="240" w:lineRule="atLeast"/>
        <w:jc w:val="center"/>
        <w:rPr>
          <w:rFonts w:ascii="黑体" w:eastAsia="黑体" w:hAnsi="黑体"/>
          <w:sz w:val="32"/>
          <w:szCs w:val="32"/>
        </w:rPr>
      </w:pPr>
    </w:p>
    <w:p w:rsidR="00364EB9" w:rsidRDefault="00364EB9">
      <w:pPr>
        <w:spacing w:line="240" w:lineRule="atLeast"/>
        <w:jc w:val="center"/>
        <w:rPr>
          <w:rFonts w:ascii="黑体" w:eastAsia="黑体" w:hAnsi="黑体"/>
          <w:sz w:val="32"/>
          <w:szCs w:val="32"/>
        </w:rPr>
      </w:pPr>
    </w:p>
    <w:p w:rsidR="00364EB9" w:rsidRDefault="00364EB9">
      <w:pPr>
        <w:spacing w:line="240" w:lineRule="atLeast"/>
        <w:jc w:val="center"/>
        <w:rPr>
          <w:rFonts w:ascii="黑体" w:eastAsia="黑体" w:hAnsi="黑体"/>
          <w:sz w:val="32"/>
          <w:szCs w:val="32"/>
        </w:rPr>
      </w:pPr>
    </w:p>
    <w:p w:rsidR="00364EB9" w:rsidRDefault="00364EB9">
      <w:pPr>
        <w:spacing w:line="240" w:lineRule="atLeast"/>
        <w:jc w:val="center"/>
        <w:rPr>
          <w:rFonts w:ascii="黑体" w:eastAsia="黑体" w:hAnsi="黑体"/>
          <w:sz w:val="32"/>
          <w:szCs w:val="32"/>
        </w:rPr>
      </w:pPr>
    </w:p>
    <w:p w:rsidR="00364EB9" w:rsidRDefault="00364EB9">
      <w:pPr>
        <w:spacing w:line="240" w:lineRule="atLeast"/>
        <w:jc w:val="center"/>
        <w:rPr>
          <w:rFonts w:ascii="黑体" w:eastAsia="黑体" w:hAnsi="黑体"/>
          <w:sz w:val="32"/>
          <w:szCs w:val="32"/>
        </w:rPr>
      </w:pPr>
    </w:p>
    <w:p w:rsidR="00364EB9" w:rsidRDefault="00364EB9">
      <w:pPr>
        <w:spacing w:line="240" w:lineRule="atLeast"/>
        <w:rPr>
          <w:rFonts w:ascii="黑体" w:eastAsia="黑体" w:hAnsi="黑体"/>
          <w:sz w:val="32"/>
          <w:szCs w:val="32"/>
        </w:rPr>
      </w:pPr>
    </w:p>
    <w:p w:rsidR="00364EB9" w:rsidRDefault="0019552B">
      <w:pPr>
        <w:spacing w:line="240" w:lineRule="atLeast"/>
        <w:jc w:val="center"/>
        <w:rPr>
          <w:rFonts w:ascii="黑体" w:eastAsia="黑体" w:hAnsi="黑体" w:cs="Times New Roman"/>
          <w:kern w:val="2"/>
          <w:sz w:val="32"/>
          <w:szCs w:val="32"/>
        </w:rPr>
      </w:pPr>
      <w:r>
        <w:rPr>
          <w:rFonts w:ascii="黑体" w:eastAsia="黑体" w:hAnsi="黑体" w:cs="Times New Roman" w:hint="eastAsia"/>
          <w:kern w:val="2"/>
          <w:sz w:val="32"/>
          <w:szCs w:val="32"/>
        </w:rPr>
        <w:t>《非接触咳嗽音数据采集规范》编写组</w:t>
      </w:r>
    </w:p>
    <w:p w:rsidR="00364EB9" w:rsidRDefault="0019552B">
      <w:pPr>
        <w:spacing w:line="240" w:lineRule="atLeast"/>
        <w:jc w:val="center"/>
        <w:rPr>
          <w:rFonts w:ascii="黑体" w:eastAsia="黑体" w:hAnsi="黑体" w:cs="Times New Roman"/>
          <w:kern w:val="2"/>
          <w:sz w:val="32"/>
          <w:szCs w:val="32"/>
        </w:rPr>
        <w:sectPr w:rsidR="00364EB9">
          <w:headerReference w:type="even" r:id="rId7"/>
          <w:headerReference w:type="default" r:id="rId8"/>
          <w:footerReference w:type="even" r:id="rId9"/>
          <w:footerReference w:type="default" r:id="rId10"/>
          <w:headerReference w:type="first" r:id="rId11"/>
          <w:footerReference w:type="first" r:id="rId12"/>
          <w:pgSz w:w="11905" w:h="16840"/>
          <w:pgMar w:top="1440" w:right="1800" w:bottom="1440" w:left="1800" w:header="720" w:footer="720" w:gutter="0"/>
          <w:cols w:space="720"/>
        </w:sectPr>
      </w:pPr>
      <w:r>
        <w:rPr>
          <w:rFonts w:ascii="黑体" w:eastAsia="黑体" w:hAnsi="黑体" w:cs="Times New Roman" w:hint="eastAsia"/>
          <w:kern w:val="2"/>
          <w:sz w:val="32"/>
          <w:szCs w:val="32"/>
        </w:rPr>
        <w:t>2026</w:t>
      </w:r>
      <w:r>
        <w:rPr>
          <w:rFonts w:ascii="黑体" w:eastAsia="黑体" w:hAnsi="黑体" w:cs="Times New Roman" w:hint="eastAsia"/>
          <w:kern w:val="2"/>
          <w:sz w:val="32"/>
          <w:szCs w:val="32"/>
        </w:rPr>
        <w:t>年</w:t>
      </w:r>
      <w:r>
        <w:rPr>
          <w:rFonts w:ascii="黑体" w:eastAsia="黑体" w:hAnsi="黑体" w:hint="eastAsia"/>
          <w:sz w:val="32"/>
          <w:szCs w:val="32"/>
        </w:rPr>
        <w:t>X</w:t>
      </w:r>
      <w:r>
        <w:rPr>
          <w:rFonts w:ascii="黑体" w:eastAsia="黑体" w:hAnsi="黑体" w:cs="Times New Roman" w:hint="eastAsia"/>
          <w:kern w:val="2"/>
          <w:sz w:val="32"/>
          <w:szCs w:val="32"/>
        </w:rPr>
        <w:t>月</w:t>
      </w:r>
    </w:p>
    <w:p w:rsidR="00364EB9" w:rsidRDefault="0019552B" w:rsidP="001C3CD7">
      <w:pPr>
        <w:widowControl/>
        <w:spacing w:beforeLines="100"/>
        <w:jc w:val="center"/>
        <w:rPr>
          <w:rFonts w:ascii="仿宋_GB2312" w:eastAsia="仿宋_GB2312" w:hAnsi="楷体" w:cs="宋体"/>
          <w:sz w:val="28"/>
          <w:szCs w:val="28"/>
        </w:rPr>
      </w:pPr>
      <w:r>
        <w:rPr>
          <w:rFonts w:ascii="黑体" w:eastAsia="黑体" w:hAnsi="黑体" w:cs="宋体" w:hint="eastAsia"/>
          <w:sz w:val="32"/>
          <w:szCs w:val="32"/>
        </w:rPr>
        <w:lastRenderedPageBreak/>
        <w:t>T/TMAZ</w:t>
      </w:r>
      <w:r>
        <w:rPr>
          <w:rFonts w:ascii="黑体" w:eastAsia="黑体" w:hAnsi="黑体" w:cs="宋体" w:hint="eastAsia"/>
          <w:sz w:val="32"/>
          <w:szCs w:val="32"/>
        </w:rPr>
        <w:t>团标《非接触咳嗽音数据采集规范</w:t>
      </w:r>
      <w:r>
        <w:rPr>
          <w:rFonts w:ascii="仿宋_GB2312" w:eastAsia="仿宋_GB2312" w:hAnsi="楷体" w:cs="宋体" w:hint="eastAsia"/>
          <w:sz w:val="28"/>
          <w:szCs w:val="28"/>
        </w:rPr>
        <w:t>》</w:t>
      </w:r>
    </w:p>
    <w:p w:rsidR="00364EB9" w:rsidRDefault="0019552B" w:rsidP="001C3CD7">
      <w:pPr>
        <w:widowControl/>
        <w:spacing w:beforeLines="100"/>
        <w:jc w:val="center"/>
        <w:rPr>
          <w:rFonts w:ascii="黑体" w:eastAsia="黑体" w:hAnsi="黑体" w:cs="宋体"/>
          <w:sz w:val="32"/>
          <w:szCs w:val="32"/>
        </w:rPr>
      </w:pPr>
      <w:r>
        <w:rPr>
          <w:rFonts w:ascii="黑体" w:eastAsia="黑体" w:hAnsi="黑体" w:cs="宋体" w:hint="eastAsia"/>
          <w:sz w:val="32"/>
          <w:szCs w:val="32"/>
        </w:rPr>
        <w:t>编制说明</w:t>
      </w:r>
    </w:p>
    <w:p w:rsidR="00364EB9" w:rsidRDefault="0019552B">
      <w:pPr>
        <w:widowControl/>
        <w:spacing w:after="480"/>
        <w:jc w:val="center"/>
        <w:rPr>
          <w:rFonts w:ascii="等线" w:eastAsia="等线" w:hAnsi="等线" w:cs="Times New Roman"/>
          <w:kern w:val="2"/>
        </w:rPr>
      </w:pPr>
      <w:r>
        <w:rPr>
          <w:rFonts w:ascii="宋体" w:eastAsia="宋体" w:hAnsi="宋体" w:cs="宋体" w:hint="eastAsia"/>
          <w:sz w:val="28"/>
          <w:szCs w:val="28"/>
        </w:rPr>
        <w:t>（征求意见稿）</w:t>
      </w:r>
    </w:p>
    <w:p w:rsidR="00364EB9" w:rsidRDefault="0019552B">
      <w:pPr>
        <w:spacing w:before="380" w:after="140" w:line="288" w:lineRule="auto"/>
        <w:jc w:val="left"/>
        <w:outlineLvl w:val="0"/>
        <w:rPr>
          <w:rFonts w:ascii="黑体" w:eastAsia="黑体" w:hAnsi="黑体" w:cs="Times New Roman"/>
          <w:kern w:val="2"/>
          <w:szCs w:val="21"/>
          <w:lang w:val="en-GB"/>
        </w:rPr>
      </w:pPr>
      <w:bookmarkStart w:id="0" w:name="heading_1"/>
      <w:r>
        <w:rPr>
          <w:rFonts w:ascii="黑体" w:eastAsia="黑体" w:hAnsi="黑体" w:cs="Times New Roman" w:hint="eastAsia"/>
          <w:kern w:val="2"/>
          <w:szCs w:val="21"/>
          <w:lang w:val="en-GB"/>
        </w:rPr>
        <w:t xml:space="preserve">1 </w:t>
      </w:r>
      <w:r>
        <w:rPr>
          <w:rFonts w:ascii="黑体" w:eastAsia="黑体" w:hAnsi="黑体" w:cs="Times New Roman" w:hint="eastAsia"/>
          <w:kern w:val="2"/>
          <w:szCs w:val="21"/>
          <w:lang w:val="en-GB"/>
        </w:rPr>
        <w:t>工作简况</w:t>
      </w:r>
      <w:bookmarkEnd w:id="0"/>
    </w:p>
    <w:p w:rsidR="00364EB9" w:rsidRDefault="0019552B">
      <w:pPr>
        <w:pStyle w:val="a4"/>
        <w:numPr>
          <w:ilvl w:val="1"/>
          <w:numId w:val="1"/>
        </w:numPr>
        <w:tabs>
          <w:tab w:val="left" w:pos="360"/>
        </w:tabs>
        <w:spacing w:before="120" w:after="120" w:line="360" w:lineRule="auto"/>
        <w:outlineLvl w:val="1"/>
        <w:rPr>
          <w:rFonts w:cs="Times New Roman"/>
        </w:rPr>
      </w:pPr>
      <w:bookmarkStart w:id="1" w:name="heading_2"/>
      <w:r>
        <w:rPr>
          <w:rFonts w:cs="Times New Roman"/>
        </w:rPr>
        <w:t>任务来源</w:t>
      </w:r>
      <w:bookmarkEnd w:id="1"/>
    </w:p>
    <w:p w:rsidR="00364EB9" w:rsidRDefault="0019552B">
      <w:pPr>
        <w:spacing w:line="360" w:lineRule="auto"/>
        <w:ind w:firstLineChars="200" w:firstLine="420"/>
      </w:pPr>
      <w:r>
        <w:rPr>
          <w:rFonts w:ascii="宋体" w:eastAsia="宋体" w:hAnsi="宋体" w:cs="宋体" w:hint="eastAsia"/>
          <w:kern w:val="2"/>
          <w:szCs w:val="21"/>
        </w:rPr>
        <w:t>为响应国家关于促进健康医疗大数据应用发展、加强公共卫生监测预警能力建设以及推动人工智能技术在医疗健康领域创新应用的相关政策导向，依据《“健康中国</w:t>
      </w:r>
      <w:r>
        <w:rPr>
          <w:rFonts w:ascii="宋体" w:eastAsia="宋体" w:hAnsi="宋体" w:cs="宋体" w:hint="eastAsia"/>
          <w:kern w:val="2"/>
          <w:szCs w:val="21"/>
        </w:rPr>
        <w:t>2030</w:t>
      </w:r>
      <w:r>
        <w:rPr>
          <w:rFonts w:ascii="宋体" w:eastAsia="宋体" w:hAnsi="宋体" w:cs="宋体" w:hint="eastAsia"/>
          <w:kern w:val="2"/>
          <w:szCs w:val="21"/>
        </w:rPr>
        <w:t>”规划纲要》《新一代人工智能发展规划》《医疗器械监督管理条例》（</w:t>
      </w:r>
      <w:r>
        <w:rPr>
          <w:rFonts w:ascii="宋体" w:eastAsia="宋体" w:hAnsi="宋体" w:cs="宋体" w:hint="eastAsia"/>
          <w:kern w:val="2"/>
          <w:szCs w:val="21"/>
        </w:rPr>
        <w:t>2021</w:t>
      </w:r>
      <w:r>
        <w:rPr>
          <w:rFonts w:ascii="宋体" w:eastAsia="宋体" w:hAnsi="宋体" w:cs="宋体" w:hint="eastAsia"/>
          <w:kern w:val="2"/>
          <w:szCs w:val="21"/>
        </w:rPr>
        <w:t>年修订）及《信息安全技术</w:t>
      </w:r>
      <w:r>
        <w:rPr>
          <w:rFonts w:ascii="宋体" w:eastAsia="宋体" w:hAnsi="宋体" w:cs="宋体" w:hint="eastAsia"/>
          <w:kern w:val="2"/>
          <w:szCs w:val="21"/>
        </w:rPr>
        <w:t xml:space="preserve"> </w:t>
      </w:r>
      <w:r>
        <w:rPr>
          <w:rFonts w:ascii="宋体" w:eastAsia="宋体" w:hAnsi="宋体" w:cs="宋体" w:hint="eastAsia"/>
          <w:kern w:val="2"/>
          <w:szCs w:val="21"/>
        </w:rPr>
        <w:t>个人信息安全规范》（</w:t>
      </w:r>
      <w:r>
        <w:rPr>
          <w:rFonts w:ascii="宋体" w:eastAsia="宋体" w:hAnsi="宋体" w:cs="宋体" w:hint="eastAsia"/>
          <w:kern w:val="2"/>
          <w:szCs w:val="21"/>
        </w:rPr>
        <w:t>GB/T 35273</w:t>
      </w:r>
      <w:r>
        <w:rPr>
          <w:rFonts w:ascii="宋体" w:eastAsia="宋体" w:hAnsi="宋体" w:cs="宋体" w:hint="eastAsia"/>
          <w:kern w:val="2"/>
          <w:szCs w:val="21"/>
        </w:rPr>
        <w:t>）等国家战略、法规与标准性文件的精神与要求，由中国计量大学牵头，联合浙江大学医学院附属第一医院、丽水市人民医院、杭州市红十字会医院、宁波大学附属第一医院、青海大学附属医院等单位，共同提出《非接触咳嗽音数据采集规范》团体标准</w:t>
      </w:r>
      <w:r>
        <w:rPr>
          <w:rFonts w:ascii="宋体" w:eastAsia="宋体" w:hAnsi="宋体" w:cs="宋体" w:hint="eastAsia"/>
          <w:kern w:val="2"/>
          <w:szCs w:val="21"/>
        </w:rPr>
        <w:t>制定申请。本标准经归口单位审批后正式立项（项目编号待定），计划起止时间为</w:t>
      </w:r>
      <w:r>
        <w:rPr>
          <w:rFonts w:ascii="宋体" w:eastAsia="宋体" w:hAnsi="宋体" w:cs="宋体" w:hint="eastAsia"/>
          <w:kern w:val="2"/>
          <w:szCs w:val="21"/>
        </w:rPr>
        <w:t>2026</w:t>
      </w:r>
      <w:r>
        <w:rPr>
          <w:rFonts w:ascii="宋体" w:eastAsia="宋体" w:hAnsi="宋体" w:cs="宋体" w:hint="eastAsia"/>
          <w:kern w:val="2"/>
          <w:szCs w:val="21"/>
        </w:rPr>
        <w:t>年</w:t>
      </w:r>
      <w:r>
        <w:rPr>
          <w:rFonts w:ascii="宋体" w:eastAsia="宋体" w:hAnsi="宋体" w:cs="宋体" w:hint="eastAsia"/>
          <w:kern w:val="2"/>
          <w:szCs w:val="21"/>
        </w:rPr>
        <w:t>2</w:t>
      </w:r>
      <w:r>
        <w:rPr>
          <w:rFonts w:ascii="宋体" w:eastAsia="宋体" w:hAnsi="宋体" w:cs="宋体" w:hint="eastAsia"/>
          <w:kern w:val="2"/>
          <w:szCs w:val="21"/>
        </w:rPr>
        <w:t>月至</w:t>
      </w:r>
      <w:r>
        <w:rPr>
          <w:rFonts w:ascii="宋体" w:eastAsia="宋体" w:hAnsi="宋体" w:cs="宋体" w:hint="eastAsia"/>
          <w:kern w:val="2"/>
          <w:szCs w:val="21"/>
        </w:rPr>
        <w:t>2026</w:t>
      </w:r>
      <w:r>
        <w:rPr>
          <w:rFonts w:ascii="宋体" w:eastAsia="宋体" w:hAnsi="宋体" w:cs="宋体" w:hint="eastAsia"/>
          <w:kern w:val="2"/>
          <w:szCs w:val="21"/>
        </w:rPr>
        <w:t>年</w:t>
      </w:r>
      <w:r>
        <w:rPr>
          <w:rFonts w:ascii="宋体" w:eastAsia="宋体" w:hAnsi="宋体" w:cs="宋体" w:hint="eastAsia"/>
          <w:kern w:val="2"/>
          <w:szCs w:val="21"/>
        </w:rPr>
        <w:t>8</w:t>
      </w:r>
      <w:r>
        <w:rPr>
          <w:rFonts w:ascii="宋体" w:eastAsia="宋体" w:hAnsi="宋体" w:cs="宋体" w:hint="eastAsia"/>
          <w:kern w:val="2"/>
          <w:szCs w:val="21"/>
        </w:rPr>
        <w:t>月。</w:t>
      </w:r>
    </w:p>
    <w:p w:rsidR="00364EB9" w:rsidRDefault="0019552B">
      <w:pPr>
        <w:pStyle w:val="a4"/>
        <w:tabs>
          <w:tab w:val="left" w:pos="360"/>
        </w:tabs>
        <w:spacing w:before="120" w:after="120" w:line="360" w:lineRule="auto"/>
        <w:outlineLvl w:val="1"/>
        <w:rPr>
          <w:rFonts w:cs="Times New Roman"/>
        </w:rPr>
      </w:pPr>
      <w:bookmarkStart w:id="2" w:name="heading_3"/>
      <w:r>
        <w:rPr>
          <w:rFonts w:cs="Times New Roman"/>
        </w:rPr>
        <w:t xml:space="preserve">1.2 </w:t>
      </w:r>
      <w:r>
        <w:rPr>
          <w:rFonts w:cs="Times New Roman"/>
        </w:rPr>
        <w:t>起草单位</w:t>
      </w:r>
      <w:bookmarkEnd w:id="2"/>
    </w:p>
    <w:p w:rsidR="00364EB9" w:rsidRDefault="0019552B">
      <w:pPr>
        <w:spacing w:line="360" w:lineRule="auto"/>
        <w:ind w:firstLineChars="200" w:firstLine="420"/>
        <w:rPr>
          <w:rFonts w:ascii="宋体" w:eastAsia="宋体" w:hAnsi="宋体" w:cs="宋体"/>
          <w:kern w:val="2"/>
          <w:szCs w:val="21"/>
        </w:rPr>
      </w:pPr>
      <w:r>
        <w:rPr>
          <w:rFonts w:ascii="宋体" w:eastAsia="宋体" w:hAnsi="宋体" w:cs="宋体" w:hint="eastAsia"/>
          <w:kern w:val="2"/>
          <w:szCs w:val="21"/>
        </w:rPr>
        <w:t>本标准主要起草单位为中国计量大学、浙江大学医学院附属第一医院、丽水市人民医院、杭州市红十字会医院、宁波大学附属第一医院、青海大学附属医院。</w:t>
      </w:r>
    </w:p>
    <w:p w:rsidR="00364EB9" w:rsidRDefault="0019552B">
      <w:pPr>
        <w:pStyle w:val="a4"/>
        <w:tabs>
          <w:tab w:val="left" w:pos="360"/>
        </w:tabs>
        <w:spacing w:before="120" w:after="120" w:line="360" w:lineRule="auto"/>
        <w:outlineLvl w:val="1"/>
        <w:rPr>
          <w:rFonts w:cs="Times New Roman"/>
        </w:rPr>
      </w:pPr>
      <w:bookmarkStart w:id="3" w:name="heading_4"/>
      <w:r>
        <w:rPr>
          <w:rFonts w:cs="Times New Roman"/>
        </w:rPr>
        <w:t xml:space="preserve">1.3 </w:t>
      </w:r>
      <w:r>
        <w:rPr>
          <w:rFonts w:cs="Times New Roman"/>
        </w:rPr>
        <w:t>主要工作过程</w:t>
      </w:r>
      <w:bookmarkEnd w:id="3"/>
    </w:p>
    <w:p w:rsidR="00364EB9" w:rsidRDefault="0019552B">
      <w:pPr>
        <w:spacing w:line="360" w:lineRule="auto"/>
        <w:rPr>
          <w:rFonts w:ascii="黑体" w:eastAsia="黑体" w:hAnsi="黑体" w:cs="Times New Roman"/>
          <w:kern w:val="2"/>
          <w:szCs w:val="21"/>
        </w:rPr>
      </w:pPr>
      <w:bookmarkStart w:id="4" w:name="heading_5"/>
      <w:r>
        <w:rPr>
          <w:rFonts w:ascii="黑体" w:eastAsia="黑体" w:hAnsi="黑体" w:cs="Times New Roman" w:hint="eastAsia"/>
          <w:kern w:val="2"/>
          <w:szCs w:val="21"/>
        </w:rPr>
        <w:t xml:space="preserve">1.3.1 </w:t>
      </w:r>
      <w:r>
        <w:rPr>
          <w:rFonts w:ascii="黑体" w:eastAsia="黑体" w:hAnsi="黑体" w:cs="Times New Roman" w:hint="eastAsia"/>
          <w:kern w:val="2"/>
          <w:szCs w:val="21"/>
        </w:rPr>
        <w:t>成立标准制订工作组</w:t>
      </w:r>
      <w:bookmarkEnd w:id="4"/>
    </w:p>
    <w:p w:rsidR="00364EB9" w:rsidRDefault="0019552B">
      <w:pPr>
        <w:spacing w:line="360" w:lineRule="auto"/>
        <w:ind w:firstLineChars="200" w:firstLine="420"/>
      </w:pPr>
      <w:r>
        <w:rPr>
          <w:rFonts w:ascii="宋体" w:eastAsia="宋体" w:hAnsi="宋体" w:cs="宋体" w:hint="eastAsia"/>
          <w:kern w:val="2"/>
          <w:szCs w:val="21"/>
        </w:rPr>
        <w:t>本标准项目下达后，为顺利完成团体标准制定工作，由中国计量大学组织各单位成立《非接触咳嗽音数据采集规范》团体标准制订工作组，其人员组成及分工见表</w:t>
      </w:r>
      <w:r>
        <w:rPr>
          <w:rFonts w:ascii="宋体" w:eastAsia="宋体" w:hAnsi="宋体" w:cs="宋体" w:hint="eastAsia"/>
          <w:kern w:val="2"/>
          <w:szCs w:val="21"/>
        </w:rPr>
        <w:t>1</w:t>
      </w:r>
      <w:r>
        <w:rPr>
          <w:rFonts w:ascii="宋体" w:eastAsia="宋体" w:hAnsi="宋体" w:cs="宋体" w:hint="eastAsia"/>
          <w:kern w:val="2"/>
          <w:szCs w:val="21"/>
        </w:rPr>
        <w:t>。</w:t>
      </w:r>
    </w:p>
    <w:p w:rsidR="00364EB9" w:rsidRDefault="0019552B">
      <w:pPr>
        <w:spacing w:line="360" w:lineRule="auto"/>
        <w:ind w:firstLineChars="200" w:firstLine="420"/>
        <w:jc w:val="center"/>
        <w:rPr>
          <w:rFonts w:ascii="黑体" w:eastAsia="黑体" w:hAnsi="黑体" w:cs="Times New Roman"/>
          <w:kern w:val="2"/>
          <w:szCs w:val="21"/>
        </w:rPr>
      </w:pPr>
      <w:r>
        <w:rPr>
          <w:rFonts w:ascii="黑体" w:eastAsia="黑体" w:hAnsi="黑体" w:cs="Times New Roman" w:hint="eastAsia"/>
          <w:kern w:val="2"/>
          <w:szCs w:val="21"/>
        </w:rPr>
        <w:t>表</w:t>
      </w:r>
      <w:r>
        <w:rPr>
          <w:rFonts w:ascii="黑体" w:eastAsia="黑体" w:hAnsi="黑体" w:cs="Times New Roman" w:hint="eastAsia"/>
          <w:kern w:val="2"/>
          <w:szCs w:val="21"/>
        </w:rPr>
        <w:t xml:space="preserve">1 </w:t>
      </w:r>
      <w:r>
        <w:rPr>
          <w:rFonts w:ascii="黑体" w:eastAsia="黑体" w:hAnsi="黑体" w:cs="Times New Roman" w:hint="eastAsia"/>
          <w:kern w:val="2"/>
          <w:szCs w:val="21"/>
        </w:rPr>
        <w:t>制订工作组人员及分工</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6"/>
        <w:gridCol w:w="1134"/>
        <w:gridCol w:w="3926"/>
        <w:gridCol w:w="2786"/>
      </w:tblGrid>
      <w:tr w:rsidR="00364EB9">
        <w:trPr>
          <w:trHeight w:val="397"/>
          <w:jc w:val="center"/>
        </w:trPr>
        <w:tc>
          <w:tcPr>
            <w:tcW w:w="676" w:type="dxa"/>
            <w:vAlign w:val="center"/>
          </w:tcPr>
          <w:p w:rsidR="00364EB9" w:rsidRDefault="0019552B">
            <w:pPr>
              <w:jc w:val="center"/>
              <w:rPr>
                <w:rFonts w:ascii="宋体" w:eastAsia="宋体" w:hAnsi="宋体" w:cs="宋体"/>
                <w:szCs w:val="21"/>
              </w:rPr>
            </w:pPr>
            <w:r>
              <w:rPr>
                <w:rFonts w:ascii="宋体" w:eastAsia="宋体" w:hAnsi="宋体" w:cs="宋体" w:hint="eastAsia"/>
                <w:szCs w:val="21"/>
              </w:rPr>
              <w:t>序号</w:t>
            </w:r>
          </w:p>
        </w:tc>
        <w:tc>
          <w:tcPr>
            <w:tcW w:w="1134" w:type="dxa"/>
            <w:vAlign w:val="center"/>
          </w:tcPr>
          <w:p w:rsidR="00364EB9" w:rsidRDefault="0019552B">
            <w:pPr>
              <w:jc w:val="center"/>
              <w:rPr>
                <w:rFonts w:ascii="宋体" w:eastAsia="宋体" w:hAnsi="宋体" w:cs="宋体"/>
                <w:szCs w:val="21"/>
              </w:rPr>
            </w:pPr>
            <w:r>
              <w:rPr>
                <w:rFonts w:ascii="宋体" w:eastAsia="宋体" w:hAnsi="宋体" w:cs="宋体" w:hint="eastAsia"/>
                <w:szCs w:val="21"/>
              </w:rPr>
              <w:t>姓名</w:t>
            </w:r>
          </w:p>
        </w:tc>
        <w:tc>
          <w:tcPr>
            <w:tcW w:w="3926" w:type="dxa"/>
            <w:vAlign w:val="center"/>
          </w:tcPr>
          <w:p w:rsidR="00364EB9" w:rsidRDefault="0019552B">
            <w:pPr>
              <w:jc w:val="center"/>
              <w:rPr>
                <w:rFonts w:ascii="宋体" w:eastAsia="宋体" w:hAnsi="宋体" w:cs="宋体"/>
                <w:szCs w:val="21"/>
              </w:rPr>
            </w:pPr>
            <w:r>
              <w:rPr>
                <w:rFonts w:ascii="宋体" w:eastAsia="宋体" w:hAnsi="宋体" w:cs="宋体" w:hint="eastAsia"/>
                <w:szCs w:val="21"/>
              </w:rPr>
              <w:t>起草单位</w:t>
            </w:r>
          </w:p>
        </w:tc>
        <w:tc>
          <w:tcPr>
            <w:tcW w:w="2786" w:type="dxa"/>
            <w:vAlign w:val="center"/>
          </w:tcPr>
          <w:p w:rsidR="00364EB9" w:rsidRDefault="0019552B">
            <w:pPr>
              <w:jc w:val="center"/>
              <w:rPr>
                <w:rFonts w:ascii="宋体" w:eastAsia="宋体" w:hAnsi="宋体" w:cs="宋体"/>
                <w:szCs w:val="21"/>
              </w:rPr>
            </w:pPr>
            <w:r>
              <w:rPr>
                <w:rFonts w:ascii="宋体" w:eastAsia="宋体" w:hAnsi="宋体" w:cs="宋体" w:hint="eastAsia"/>
                <w:szCs w:val="21"/>
              </w:rPr>
              <w:t>任务分工</w:t>
            </w:r>
          </w:p>
        </w:tc>
      </w:tr>
      <w:tr w:rsidR="00364EB9">
        <w:trPr>
          <w:trHeight w:val="397"/>
          <w:jc w:val="center"/>
        </w:trPr>
        <w:tc>
          <w:tcPr>
            <w:tcW w:w="676" w:type="dxa"/>
            <w:vAlign w:val="center"/>
          </w:tcPr>
          <w:p w:rsidR="00364EB9" w:rsidRDefault="0019552B">
            <w:pPr>
              <w:jc w:val="center"/>
              <w:rPr>
                <w:rFonts w:ascii="宋体" w:eastAsia="宋体" w:hAnsi="宋体" w:cs="宋体"/>
                <w:szCs w:val="21"/>
              </w:rPr>
            </w:pPr>
            <w:r>
              <w:rPr>
                <w:rFonts w:ascii="宋体" w:eastAsia="宋体" w:hAnsi="宋体" w:cs="宋体" w:hint="eastAsia"/>
                <w:szCs w:val="21"/>
              </w:rPr>
              <w:t>1</w:t>
            </w:r>
          </w:p>
        </w:tc>
        <w:tc>
          <w:tcPr>
            <w:tcW w:w="1134" w:type="dxa"/>
            <w:vAlign w:val="center"/>
          </w:tcPr>
          <w:p w:rsidR="00364EB9" w:rsidRDefault="0019552B">
            <w:pPr>
              <w:jc w:val="center"/>
              <w:rPr>
                <w:rFonts w:ascii="宋体" w:eastAsia="宋体" w:hAnsi="宋体" w:cs="宋体"/>
                <w:kern w:val="2"/>
                <w:szCs w:val="21"/>
              </w:rPr>
            </w:pPr>
            <w:r>
              <w:rPr>
                <w:rFonts w:ascii="宋体" w:eastAsia="宋体" w:hAnsi="宋体" w:cs="宋体" w:hint="eastAsia"/>
                <w:kern w:val="2"/>
                <w:szCs w:val="21"/>
              </w:rPr>
              <w:t>徐文龙</w:t>
            </w:r>
          </w:p>
          <w:p w:rsidR="00364EB9" w:rsidRDefault="0019552B">
            <w:pPr>
              <w:jc w:val="center"/>
              <w:rPr>
                <w:rFonts w:ascii="宋体" w:eastAsia="宋体" w:hAnsi="宋体" w:cs="宋体"/>
                <w:kern w:val="2"/>
                <w:szCs w:val="21"/>
              </w:rPr>
            </w:pPr>
            <w:r>
              <w:rPr>
                <w:rFonts w:ascii="宋体" w:eastAsia="宋体" w:hAnsi="宋体" w:cs="宋体" w:hint="eastAsia"/>
                <w:kern w:val="2"/>
                <w:szCs w:val="21"/>
              </w:rPr>
              <w:t>闫丹丹</w:t>
            </w:r>
          </w:p>
          <w:p w:rsidR="00364EB9" w:rsidRDefault="0019552B">
            <w:pPr>
              <w:jc w:val="center"/>
              <w:rPr>
                <w:rFonts w:ascii="宋体" w:eastAsia="宋体" w:hAnsi="宋体" w:cs="宋体"/>
                <w:kern w:val="2"/>
                <w:szCs w:val="21"/>
              </w:rPr>
            </w:pPr>
            <w:r>
              <w:rPr>
                <w:rFonts w:ascii="宋体" w:eastAsia="宋体" w:hAnsi="宋体" w:cs="宋体" w:hint="eastAsia"/>
                <w:kern w:val="2"/>
                <w:szCs w:val="21"/>
              </w:rPr>
              <w:t>徐冰俏</w:t>
            </w:r>
          </w:p>
          <w:p w:rsidR="00364EB9" w:rsidRDefault="0019552B">
            <w:pPr>
              <w:jc w:val="center"/>
              <w:rPr>
                <w:rFonts w:ascii="宋体" w:eastAsia="宋体" w:hAnsi="宋体" w:cs="宋体"/>
                <w:kern w:val="2"/>
                <w:szCs w:val="21"/>
              </w:rPr>
            </w:pPr>
            <w:r>
              <w:rPr>
                <w:rFonts w:ascii="宋体" w:eastAsia="宋体" w:hAnsi="宋体" w:cs="宋体" w:hint="eastAsia"/>
                <w:kern w:val="2"/>
                <w:szCs w:val="21"/>
              </w:rPr>
              <w:t>孙建忠</w:t>
            </w:r>
          </w:p>
        </w:tc>
        <w:tc>
          <w:tcPr>
            <w:tcW w:w="3926" w:type="dxa"/>
            <w:vAlign w:val="center"/>
          </w:tcPr>
          <w:p w:rsidR="00364EB9" w:rsidRDefault="0019552B">
            <w:pPr>
              <w:rPr>
                <w:rFonts w:ascii="宋体" w:eastAsia="宋体" w:hAnsi="宋体" w:cs="宋体"/>
                <w:kern w:val="2"/>
                <w:szCs w:val="21"/>
              </w:rPr>
            </w:pPr>
            <w:r>
              <w:rPr>
                <w:rFonts w:ascii="宋体" w:eastAsia="宋体" w:hAnsi="宋体" w:cs="宋体" w:hint="eastAsia"/>
                <w:kern w:val="2"/>
                <w:szCs w:val="21"/>
              </w:rPr>
              <w:t>中国计量大学</w:t>
            </w:r>
          </w:p>
        </w:tc>
        <w:tc>
          <w:tcPr>
            <w:tcW w:w="2786" w:type="dxa"/>
            <w:vAlign w:val="center"/>
          </w:tcPr>
          <w:p w:rsidR="00364EB9" w:rsidRDefault="0019552B">
            <w:pPr>
              <w:rPr>
                <w:rFonts w:ascii="宋体" w:eastAsia="宋体" w:hAnsi="宋体" w:cs="宋体"/>
                <w:kern w:val="2"/>
                <w:szCs w:val="21"/>
              </w:rPr>
            </w:pPr>
            <w:r>
              <w:rPr>
                <w:rFonts w:ascii="宋体" w:eastAsia="宋体" w:hAnsi="宋体" w:cs="宋体" w:hint="eastAsia"/>
                <w:kern w:val="2"/>
                <w:szCs w:val="21"/>
              </w:rPr>
              <w:t>标准总体负责，总体组织协调、框架设计、文本统稿及修改完善</w:t>
            </w:r>
          </w:p>
        </w:tc>
      </w:tr>
      <w:tr w:rsidR="00364EB9">
        <w:trPr>
          <w:trHeight w:val="663"/>
          <w:jc w:val="center"/>
        </w:trPr>
        <w:tc>
          <w:tcPr>
            <w:tcW w:w="676" w:type="dxa"/>
            <w:vAlign w:val="center"/>
          </w:tcPr>
          <w:p w:rsidR="00364EB9" w:rsidRDefault="0019552B">
            <w:pPr>
              <w:jc w:val="center"/>
              <w:rPr>
                <w:rFonts w:ascii="宋体" w:eastAsia="宋体" w:hAnsi="宋体" w:cs="宋体"/>
                <w:szCs w:val="21"/>
              </w:rPr>
            </w:pPr>
            <w:r>
              <w:rPr>
                <w:rFonts w:ascii="宋体" w:eastAsia="宋体" w:hAnsi="宋体" w:cs="宋体" w:hint="eastAsia"/>
                <w:szCs w:val="21"/>
              </w:rPr>
              <w:t>2</w:t>
            </w:r>
          </w:p>
        </w:tc>
        <w:tc>
          <w:tcPr>
            <w:tcW w:w="1134" w:type="dxa"/>
            <w:vAlign w:val="center"/>
          </w:tcPr>
          <w:p w:rsidR="00364EB9" w:rsidRDefault="0019552B">
            <w:pPr>
              <w:jc w:val="center"/>
              <w:rPr>
                <w:rFonts w:ascii="宋体" w:eastAsia="宋体" w:hAnsi="宋体" w:cs="宋体"/>
                <w:kern w:val="2"/>
                <w:szCs w:val="21"/>
              </w:rPr>
            </w:pPr>
            <w:r>
              <w:rPr>
                <w:rFonts w:ascii="宋体" w:eastAsia="宋体" w:hAnsi="宋体" w:cs="宋体" w:hint="eastAsia"/>
                <w:kern w:val="2"/>
                <w:szCs w:val="21"/>
              </w:rPr>
              <w:t>沈毅弘</w:t>
            </w:r>
          </w:p>
          <w:p w:rsidR="00364EB9" w:rsidRDefault="0019552B">
            <w:pPr>
              <w:jc w:val="center"/>
              <w:rPr>
                <w:rFonts w:ascii="宋体" w:eastAsia="宋体" w:hAnsi="宋体" w:cs="宋体"/>
                <w:kern w:val="2"/>
                <w:szCs w:val="21"/>
              </w:rPr>
            </w:pPr>
            <w:r>
              <w:rPr>
                <w:rFonts w:ascii="宋体" w:eastAsia="宋体" w:hAnsi="宋体" w:cs="宋体" w:hint="eastAsia"/>
                <w:kern w:val="2"/>
                <w:szCs w:val="21"/>
              </w:rPr>
              <w:t>沈丹</w:t>
            </w:r>
          </w:p>
        </w:tc>
        <w:tc>
          <w:tcPr>
            <w:tcW w:w="3926" w:type="dxa"/>
            <w:vAlign w:val="center"/>
          </w:tcPr>
          <w:p w:rsidR="00364EB9" w:rsidRDefault="0019552B">
            <w:pPr>
              <w:rPr>
                <w:rFonts w:ascii="宋体" w:eastAsia="宋体" w:hAnsi="宋体" w:cs="宋体"/>
                <w:kern w:val="2"/>
                <w:szCs w:val="21"/>
              </w:rPr>
            </w:pPr>
            <w:r>
              <w:rPr>
                <w:rFonts w:ascii="宋体" w:eastAsia="宋体" w:hAnsi="宋体" w:cs="宋体" w:hint="eastAsia"/>
                <w:kern w:val="2"/>
                <w:szCs w:val="21"/>
              </w:rPr>
              <w:t>浙江大学医学院附属第一医院</w:t>
            </w:r>
          </w:p>
        </w:tc>
        <w:tc>
          <w:tcPr>
            <w:tcW w:w="2786" w:type="dxa"/>
            <w:vAlign w:val="center"/>
          </w:tcPr>
          <w:p w:rsidR="00364EB9" w:rsidRDefault="0019552B">
            <w:pPr>
              <w:rPr>
                <w:rFonts w:ascii="宋体" w:eastAsia="宋体" w:hAnsi="宋体" w:cs="宋体"/>
                <w:kern w:val="2"/>
                <w:szCs w:val="21"/>
              </w:rPr>
            </w:pPr>
            <w:r>
              <w:rPr>
                <w:rFonts w:ascii="宋体" w:eastAsia="宋体" w:hAnsi="宋体" w:cs="宋体" w:hint="eastAsia"/>
                <w:kern w:val="2"/>
                <w:szCs w:val="21"/>
              </w:rPr>
              <w:t>负责临床需求调研及临床相关条款起草</w:t>
            </w:r>
          </w:p>
        </w:tc>
      </w:tr>
      <w:tr w:rsidR="00364EB9">
        <w:trPr>
          <w:trHeight w:val="734"/>
          <w:jc w:val="center"/>
        </w:trPr>
        <w:tc>
          <w:tcPr>
            <w:tcW w:w="676" w:type="dxa"/>
            <w:vAlign w:val="center"/>
          </w:tcPr>
          <w:p w:rsidR="00364EB9" w:rsidRDefault="0019552B">
            <w:pPr>
              <w:jc w:val="center"/>
              <w:rPr>
                <w:rFonts w:ascii="宋体" w:eastAsia="宋体" w:hAnsi="宋体" w:cs="宋体"/>
                <w:szCs w:val="21"/>
              </w:rPr>
            </w:pPr>
            <w:r>
              <w:rPr>
                <w:rFonts w:ascii="宋体" w:eastAsia="宋体" w:hAnsi="宋体" w:cs="宋体" w:hint="eastAsia"/>
                <w:szCs w:val="21"/>
              </w:rPr>
              <w:t>3</w:t>
            </w:r>
          </w:p>
        </w:tc>
        <w:tc>
          <w:tcPr>
            <w:tcW w:w="1134" w:type="dxa"/>
            <w:vAlign w:val="center"/>
          </w:tcPr>
          <w:p w:rsidR="00364EB9" w:rsidRDefault="0019552B">
            <w:pPr>
              <w:jc w:val="center"/>
              <w:rPr>
                <w:rFonts w:ascii="宋体" w:eastAsia="宋体" w:hAnsi="宋体" w:cs="宋体"/>
                <w:kern w:val="2"/>
                <w:szCs w:val="21"/>
              </w:rPr>
            </w:pPr>
            <w:r>
              <w:rPr>
                <w:rFonts w:ascii="宋体" w:eastAsia="宋体" w:hAnsi="宋体" w:cs="宋体"/>
                <w:kern w:val="2"/>
                <w:szCs w:val="21"/>
              </w:rPr>
              <w:t>张宁</w:t>
            </w:r>
          </w:p>
          <w:p w:rsidR="00364EB9" w:rsidRDefault="0019552B">
            <w:pPr>
              <w:jc w:val="center"/>
              <w:rPr>
                <w:rFonts w:ascii="宋体" w:eastAsia="宋体" w:hAnsi="宋体" w:cs="宋体"/>
                <w:kern w:val="2"/>
                <w:szCs w:val="21"/>
              </w:rPr>
            </w:pPr>
            <w:r>
              <w:rPr>
                <w:rFonts w:ascii="宋体" w:eastAsia="宋体" w:hAnsi="宋体" w:cs="宋体"/>
                <w:kern w:val="2"/>
                <w:szCs w:val="21"/>
              </w:rPr>
              <w:t>江佩蓉</w:t>
            </w:r>
          </w:p>
          <w:p w:rsidR="00364EB9" w:rsidRDefault="0019552B">
            <w:pPr>
              <w:jc w:val="center"/>
              <w:rPr>
                <w:rFonts w:ascii="宋体" w:eastAsia="宋体" w:hAnsi="宋体" w:cs="宋体"/>
                <w:kern w:val="2"/>
                <w:szCs w:val="21"/>
              </w:rPr>
            </w:pPr>
            <w:r>
              <w:rPr>
                <w:rFonts w:ascii="宋体" w:eastAsia="宋体" w:hAnsi="宋体" w:cs="宋体" w:hint="eastAsia"/>
                <w:kern w:val="2"/>
                <w:szCs w:val="21"/>
              </w:rPr>
              <w:t>楼晓敏</w:t>
            </w:r>
          </w:p>
          <w:p w:rsidR="00364EB9" w:rsidRDefault="0019552B">
            <w:pPr>
              <w:jc w:val="center"/>
              <w:rPr>
                <w:rFonts w:ascii="宋体" w:eastAsia="宋体" w:hAnsi="宋体" w:cs="宋体"/>
                <w:kern w:val="2"/>
                <w:szCs w:val="21"/>
              </w:rPr>
            </w:pPr>
            <w:r>
              <w:rPr>
                <w:rFonts w:ascii="宋体" w:eastAsia="宋体" w:hAnsi="宋体" w:cs="宋体" w:hint="eastAsia"/>
                <w:kern w:val="2"/>
                <w:szCs w:val="21"/>
              </w:rPr>
              <w:t>车始虹</w:t>
            </w:r>
          </w:p>
        </w:tc>
        <w:tc>
          <w:tcPr>
            <w:tcW w:w="3926" w:type="dxa"/>
            <w:vAlign w:val="center"/>
          </w:tcPr>
          <w:p w:rsidR="00364EB9" w:rsidRDefault="0019552B">
            <w:pPr>
              <w:rPr>
                <w:rFonts w:ascii="宋体" w:eastAsia="宋体" w:hAnsi="宋体" w:cs="宋体"/>
                <w:kern w:val="2"/>
                <w:szCs w:val="21"/>
              </w:rPr>
            </w:pPr>
            <w:r>
              <w:rPr>
                <w:rFonts w:ascii="宋体" w:eastAsia="宋体" w:hAnsi="宋体" w:cs="宋体" w:hint="eastAsia"/>
                <w:kern w:val="2"/>
                <w:szCs w:val="21"/>
              </w:rPr>
              <w:t>丽水市人民医院、杭州市红十字会医院</w:t>
            </w:r>
          </w:p>
        </w:tc>
        <w:tc>
          <w:tcPr>
            <w:tcW w:w="2786" w:type="dxa"/>
            <w:vAlign w:val="center"/>
          </w:tcPr>
          <w:p w:rsidR="00364EB9" w:rsidRDefault="0019552B">
            <w:pPr>
              <w:rPr>
                <w:rFonts w:ascii="宋体" w:eastAsia="宋体" w:hAnsi="宋体" w:cs="宋体"/>
                <w:kern w:val="2"/>
                <w:szCs w:val="21"/>
              </w:rPr>
            </w:pPr>
            <w:r>
              <w:rPr>
                <w:rFonts w:ascii="宋体" w:eastAsia="宋体" w:hAnsi="宋体" w:cs="宋体" w:hint="eastAsia"/>
                <w:kern w:val="2"/>
                <w:szCs w:val="21"/>
              </w:rPr>
              <w:t>负责标准草案的临床适用性验证，收集一线反馈</w:t>
            </w:r>
          </w:p>
        </w:tc>
      </w:tr>
      <w:tr w:rsidR="00364EB9">
        <w:trPr>
          <w:trHeight w:val="644"/>
          <w:jc w:val="center"/>
        </w:trPr>
        <w:tc>
          <w:tcPr>
            <w:tcW w:w="676" w:type="dxa"/>
            <w:vAlign w:val="center"/>
          </w:tcPr>
          <w:p w:rsidR="00364EB9" w:rsidRDefault="0019552B">
            <w:pPr>
              <w:jc w:val="center"/>
              <w:rPr>
                <w:rFonts w:ascii="宋体" w:eastAsia="宋体" w:hAnsi="宋体" w:cs="宋体"/>
                <w:szCs w:val="21"/>
              </w:rPr>
            </w:pPr>
            <w:r>
              <w:rPr>
                <w:rFonts w:ascii="宋体" w:eastAsia="宋体" w:hAnsi="宋体" w:cs="宋体" w:hint="eastAsia"/>
                <w:szCs w:val="21"/>
              </w:rPr>
              <w:lastRenderedPageBreak/>
              <w:t>4</w:t>
            </w:r>
          </w:p>
        </w:tc>
        <w:tc>
          <w:tcPr>
            <w:tcW w:w="1134" w:type="dxa"/>
            <w:vAlign w:val="center"/>
          </w:tcPr>
          <w:p w:rsidR="00364EB9" w:rsidRDefault="0019552B">
            <w:pPr>
              <w:jc w:val="center"/>
              <w:rPr>
                <w:rFonts w:ascii="宋体" w:eastAsia="宋体" w:hAnsi="宋体" w:cs="宋体"/>
                <w:kern w:val="2"/>
                <w:szCs w:val="21"/>
              </w:rPr>
            </w:pPr>
            <w:r>
              <w:rPr>
                <w:rFonts w:ascii="宋体" w:eastAsia="宋体" w:hAnsi="宋体" w:cs="宋体" w:hint="eastAsia"/>
                <w:kern w:val="2"/>
                <w:szCs w:val="21"/>
              </w:rPr>
              <w:t>孙陈磊</w:t>
            </w:r>
          </w:p>
          <w:p w:rsidR="00364EB9" w:rsidRDefault="0019552B">
            <w:pPr>
              <w:jc w:val="center"/>
              <w:rPr>
                <w:rFonts w:ascii="宋体" w:eastAsia="宋体" w:hAnsi="宋体" w:cs="宋体"/>
                <w:kern w:val="2"/>
                <w:szCs w:val="21"/>
              </w:rPr>
            </w:pPr>
            <w:r>
              <w:rPr>
                <w:rFonts w:ascii="宋体" w:eastAsia="宋体" w:hAnsi="宋体" w:cs="宋体" w:hint="eastAsia"/>
                <w:kern w:val="2"/>
                <w:szCs w:val="21"/>
              </w:rPr>
              <w:t>徐宁</w:t>
            </w:r>
          </w:p>
          <w:p w:rsidR="00364EB9" w:rsidRDefault="0019552B">
            <w:pPr>
              <w:jc w:val="center"/>
              <w:rPr>
                <w:rFonts w:ascii="宋体" w:eastAsia="宋体" w:hAnsi="宋体" w:cs="宋体"/>
                <w:kern w:val="2"/>
                <w:szCs w:val="21"/>
              </w:rPr>
            </w:pPr>
            <w:r>
              <w:rPr>
                <w:rFonts w:ascii="宋体" w:eastAsia="宋体" w:hAnsi="宋体" w:cs="宋体"/>
                <w:kern w:val="2"/>
                <w:szCs w:val="21"/>
              </w:rPr>
              <w:t>张永栋</w:t>
            </w:r>
          </w:p>
        </w:tc>
        <w:tc>
          <w:tcPr>
            <w:tcW w:w="3926" w:type="dxa"/>
            <w:vAlign w:val="center"/>
          </w:tcPr>
          <w:p w:rsidR="00364EB9" w:rsidRDefault="0019552B">
            <w:pPr>
              <w:rPr>
                <w:rFonts w:ascii="宋体" w:eastAsia="宋体" w:hAnsi="宋体" w:cs="宋体"/>
                <w:kern w:val="2"/>
                <w:szCs w:val="21"/>
              </w:rPr>
            </w:pPr>
            <w:r>
              <w:rPr>
                <w:rFonts w:ascii="宋体" w:eastAsia="宋体" w:hAnsi="宋体" w:cs="宋体" w:hint="eastAsia"/>
                <w:kern w:val="2"/>
                <w:szCs w:val="21"/>
              </w:rPr>
              <w:t>宁波大学附属第一医院、青海大学附属医院</w:t>
            </w:r>
          </w:p>
        </w:tc>
        <w:tc>
          <w:tcPr>
            <w:tcW w:w="2786" w:type="dxa"/>
            <w:vAlign w:val="center"/>
          </w:tcPr>
          <w:p w:rsidR="00364EB9" w:rsidRDefault="0019552B">
            <w:pPr>
              <w:rPr>
                <w:rFonts w:ascii="宋体" w:eastAsia="宋体" w:hAnsi="宋体" w:cs="宋体"/>
                <w:kern w:val="2"/>
                <w:szCs w:val="21"/>
              </w:rPr>
            </w:pPr>
            <w:r>
              <w:rPr>
                <w:rFonts w:ascii="宋体" w:eastAsia="宋体" w:hAnsi="宋体" w:cs="宋体" w:hint="eastAsia"/>
                <w:kern w:val="2"/>
                <w:szCs w:val="21"/>
              </w:rPr>
              <w:t>负责检测方法与性能指标的实验验证，出具验证报告</w:t>
            </w:r>
          </w:p>
        </w:tc>
      </w:tr>
    </w:tbl>
    <w:p w:rsidR="00364EB9" w:rsidRDefault="0019552B" w:rsidP="001C3CD7">
      <w:pPr>
        <w:spacing w:beforeLines="50" w:line="360" w:lineRule="auto"/>
        <w:ind w:firstLineChars="200" w:firstLine="420"/>
        <w:rPr>
          <w:rFonts w:ascii="宋体" w:eastAsia="宋体" w:hAnsi="宋体" w:cs="宋体"/>
          <w:kern w:val="2"/>
          <w:szCs w:val="21"/>
        </w:rPr>
      </w:pPr>
      <w:r>
        <w:rPr>
          <w:rFonts w:ascii="宋体" w:eastAsia="宋体" w:hAnsi="宋体" w:cs="宋体" w:hint="eastAsia"/>
          <w:kern w:val="2"/>
          <w:szCs w:val="21"/>
        </w:rPr>
        <w:t>工作组设组长</w:t>
      </w:r>
      <w:r>
        <w:rPr>
          <w:rFonts w:ascii="宋体" w:eastAsia="宋体" w:hAnsi="宋体" w:cs="宋体" w:hint="eastAsia"/>
          <w:kern w:val="2"/>
          <w:szCs w:val="21"/>
        </w:rPr>
        <w:t>1</w:t>
      </w:r>
      <w:r>
        <w:rPr>
          <w:rFonts w:ascii="宋体" w:eastAsia="宋体" w:hAnsi="宋体" w:cs="宋体" w:hint="eastAsia"/>
          <w:kern w:val="2"/>
          <w:szCs w:val="21"/>
        </w:rPr>
        <w:t>名（徐文龙），成员涵盖各参与单位技术骨干。工作组统筹协调，下设调研起草、实验验证等专项任务，实行组长负责制，定期例会推进，确保各阶段任务按期完成。</w:t>
      </w:r>
    </w:p>
    <w:p w:rsidR="00364EB9" w:rsidRDefault="0019552B">
      <w:pPr>
        <w:spacing w:line="360" w:lineRule="auto"/>
        <w:rPr>
          <w:rFonts w:ascii="黑体" w:eastAsia="黑体" w:hAnsi="黑体" w:cs="Times New Roman"/>
          <w:kern w:val="2"/>
          <w:szCs w:val="21"/>
        </w:rPr>
      </w:pPr>
      <w:bookmarkStart w:id="5" w:name="heading_6"/>
      <w:r>
        <w:rPr>
          <w:rFonts w:ascii="黑体" w:eastAsia="黑体" w:hAnsi="黑体" w:cs="Times New Roman" w:hint="eastAsia"/>
          <w:kern w:val="2"/>
          <w:szCs w:val="21"/>
        </w:rPr>
        <w:t xml:space="preserve">1.3.2 </w:t>
      </w:r>
      <w:r>
        <w:rPr>
          <w:rFonts w:ascii="黑体" w:eastAsia="黑体" w:hAnsi="黑体" w:cs="Times New Roman" w:hint="eastAsia"/>
          <w:kern w:val="2"/>
          <w:szCs w:val="21"/>
        </w:rPr>
        <w:t>主要工作过程</w:t>
      </w:r>
      <w:bookmarkEnd w:id="5"/>
    </w:p>
    <w:p w:rsidR="00364EB9" w:rsidRDefault="0019552B">
      <w:pPr>
        <w:spacing w:line="360" w:lineRule="auto"/>
        <w:ind w:firstLineChars="200" w:firstLine="420"/>
        <w:rPr>
          <w:rFonts w:ascii="宋体" w:eastAsia="宋体" w:hAnsi="宋体" w:cs="宋体"/>
          <w:kern w:val="2"/>
          <w:szCs w:val="21"/>
        </w:rPr>
      </w:pPr>
      <w:r>
        <w:rPr>
          <w:rFonts w:ascii="宋体" w:eastAsia="宋体" w:hAnsi="宋体" w:cs="宋体" w:hint="eastAsia"/>
          <w:kern w:val="2"/>
          <w:szCs w:val="21"/>
        </w:rPr>
        <w:t>本标准已经完成了调研、立项论证、工作组讨论起草、征求意见稿起草，下面详细对每个阶段的工作过程进行概述。</w:t>
      </w:r>
    </w:p>
    <w:p w:rsidR="00364EB9" w:rsidRDefault="0019552B">
      <w:pPr>
        <w:spacing w:line="360" w:lineRule="auto"/>
        <w:rPr>
          <w:rFonts w:ascii="黑体" w:eastAsia="黑体" w:hAnsi="黑体" w:cs="Times New Roman"/>
          <w:kern w:val="2"/>
          <w:szCs w:val="21"/>
        </w:rPr>
      </w:pPr>
      <w:bookmarkStart w:id="6" w:name="heading_7"/>
      <w:r>
        <w:rPr>
          <w:rFonts w:ascii="黑体" w:eastAsia="黑体" w:hAnsi="黑体" w:cs="Times New Roman" w:hint="eastAsia"/>
          <w:kern w:val="2"/>
          <w:szCs w:val="21"/>
        </w:rPr>
        <w:t xml:space="preserve">1.3.2.1 </w:t>
      </w:r>
      <w:r>
        <w:rPr>
          <w:rFonts w:ascii="黑体" w:eastAsia="黑体" w:hAnsi="黑体" w:cs="Times New Roman" w:hint="eastAsia"/>
          <w:kern w:val="2"/>
          <w:szCs w:val="21"/>
        </w:rPr>
        <w:t>预研阶段（</w:t>
      </w:r>
      <w:r>
        <w:rPr>
          <w:rFonts w:ascii="黑体" w:eastAsia="黑体" w:hAnsi="黑体" w:cs="Times New Roman" w:hint="eastAsia"/>
          <w:kern w:val="2"/>
          <w:szCs w:val="21"/>
        </w:rPr>
        <w:t>2026</w:t>
      </w:r>
      <w:r>
        <w:rPr>
          <w:rFonts w:ascii="黑体" w:eastAsia="黑体" w:hAnsi="黑体" w:cs="Times New Roman" w:hint="eastAsia"/>
          <w:kern w:val="2"/>
          <w:szCs w:val="21"/>
        </w:rPr>
        <w:t>年</w:t>
      </w:r>
      <w:r>
        <w:rPr>
          <w:rFonts w:ascii="黑体" w:eastAsia="黑体" w:hAnsi="黑体" w:cs="Times New Roman" w:hint="eastAsia"/>
          <w:kern w:val="2"/>
          <w:szCs w:val="21"/>
        </w:rPr>
        <w:t>5</w:t>
      </w:r>
      <w:r>
        <w:rPr>
          <w:rFonts w:ascii="黑体" w:eastAsia="黑体" w:hAnsi="黑体" w:cs="Times New Roman" w:hint="eastAsia"/>
          <w:kern w:val="2"/>
          <w:szCs w:val="21"/>
        </w:rPr>
        <w:t>月—</w:t>
      </w:r>
      <w:r>
        <w:rPr>
          <w:rFonts w:ascii="黑体" w:eastAsia="黑体" w:hAnsi="黑体" w:cs="Times New Roman" w:hint="eastAsia"/>
          <w:kern w:val="2"/>
          <w:szCs w:val="21"/>
        </w:rPr>
        <w:t>6</w:t>
      </w:r>
      <w:r>
        <w:rPr>
          <w:rFonts w:ascii="黑体" w:eastAsia="黑体" w:hAnsi="黑体" w:cs="Times New Roman" w:hint="eastAsia"/>
          <w:kern w:val="2"/>
          <w:szCs w:val="21"/>
        </w:rPr>
        <w:t>月）</w:t>
      </w:r>
      <w:bookmarkEnd w:id="6"/>
    </w:p>
    <w:p w:rsidR="00364EB9" w:rsidRDefault="0019552B">
      <w:pPr>
        <w:spacing w:line="360" w:lineRule="auto"/>
        <w:ind w:firstLineChars="200" w:firstLine="420"/>
        <w:rPr>
          <w:rFonts w:ascii="宋体" w:eastAsia="宋体" w:hAnsi="宋体" w:cs="宋体"/>
          <w:kern w:val="2"/>
          <w:szCs w:val="21"/>
        </w:rPr>
      </w:pPr>
      <w:r>
        <w:rPr>
          <w:rFonts w:ascii="宋体" w:eastAsia="宋体" w:hAnsi="宋体" w:cs="宋体" w:hint="eastAsia"/>
          <w:kern w:val="2"/>
          <w:szCs w:val="21"/>
        </w:rPr>
        <w:t>牵头单位组织开展了非接触咳嗽音数据采集领域的现状调研。调研发现，国内外已有部分研究基于咳嗽音进行疾病识别与监测，但多集中在算法层面，缺乏系统性的数据采集标准。目前国内外尚无专门针对非接触咳嗽音数据采集的正式标准。本标准将结合国内外研究现状与实际应用需求进行制定。在此基础上，起草组明确了标准制定的必要性和可行性，形成了标准草案框架。</w:t>
      </w:r>
    </w:p>
    <w:p w:rsidR="00364EB9" w:rsidRDefault="0019552B">
      <w:pPr>
        <w:spacing w:line="360" w:lineRule="auto"/>
        <w:rPr>
          <w:rFonts w:ascii="黑体" w:eastAsia="黑体" w:hAnsi="黑体" w:cs="Times New Roman"/>
          <w:kern w:val="2"/>
          <w:szCs w:val="21"/>
        </w:rPr>
      </w:pPr>
      <w:r>
        <w:rPr>
          <w:rFonts w:ascii="黑体" w:eastAsia="黑体" w:hAnsi="黑体" w:cs="Times New Roman" w:hint="eastAsia"/>
          <w:kern w:val="2"/>
          <w:szCs w:val="21"/>
        </w:rPr>
        <w:t xml:space="preserve">1.3.2.2 </w:t>
      </w:r>
      <w:r>
        <w:rPr>
          <w:rFonts w:ascii="黑体" w:eastAsia="黑体" w:hAnsi="黑体" w:cs="Times New Roman" w:hint="eastAsia"/>
          <w:kern w:val="2"/>
          <w:szCs w:val="21"/>
        </w:rPr>
        <w:t>立项阶段（</w:t>
      </w:r>
      <w:r>
        <w:rPr>
          <w:rFonts w:ascii="黑体" w:eastAsia="黑体" w:hAnsi="黑体" w:cs="Times New Roman" w:hint="eastAsia"/>
          <w:kern w:val="2"/>
          <w:szCs w:val="21"/>
        </w:rPr>
        <w:t>2026</w:t>
      </w:r>
      <w:r>
        <w:rPr>
          <w:rFonts w:ascii="黑体" w:eastAsia="黑体" w:hAnsi="黑体" w:cs="Times New Roman" w:hint="eastAsia"/>
          <w:kern w:val="2"/>
          <w:szCs w:val="21"/>
        </w:rPr>
        <w:t>年</w:t>
      </w:r>
      <w:r>
        <w:rPr>
          <w:rFonts w:ascii="黑体" w:eastAsia="黑体" w:hAnsi="黑体" w:cs="Times New Roman" w:hint="eastAsia"/>
          <w:kern w:val="2"/>
          <w:szCs w:val="21"/>
        </w:rPr>
        <w:t>6</w:t>
      </w:r>
      <w:r>
        <w:rPr>
          <w:rFonts w:ascii="黑体" w:eastAsia="黑体" w:hAnsi="黑体" w:cs="Times New Roman" w:hint="eastAsia"/>
          <w:kern w:val="2"/>
          <w:szCs w:val="21"/>
        </w:rPr>
        <w:t>月—</w:t>
      </w:r>
      <w:r>
        <w:rPr>
          <w:rFonts w:ascii="黑体" w:eastAsia="黑体" w:hAnsi="黑体" w:cs="Times New Roman" w:hint="eastAsia"/>
          <w:kern w:val="2"/>
          <w:szCs w:val="21"/>
        </w:rPr>
        <w:t>7</w:t>
      </w:r>
      <w:r>
        <w:rPr>
          <w:rFonts w:ascii="黑体" w:eastAsia="黑体" w:hAnsi="黑体" w:cs="Times New Roman" w:hint="eastAsia"/>
          <w:kern w:val="2"/>
          <w:szCs w:val="21"/>
        </w:rPr>
        <w:t>月）</w:t>
      </w:r>
    </w:p>
    <w:p w:rsidR="00364EB9" w:rsidRDefault="0019552B">
      <w:pPr>
        <w:spacing w:line="360" w:lineRule="auto"/>
        <w:ind w:firstLineChars="200" w:firstLine="420"/>
        <w:rPr>
          <w:rFonts w:ascii="宋体" w:eastAsia="宋体" w:hAnsi="宋体" w:cs="宋体"/>
          <w:kern w:val="2"/>
          <w:szCs w:val="21"/>
        </w:rPr>
      </w:pPr>
      <w:r>
        <w:rPr>
          <w:rFonts w:ascii="宋体" w:eastAsia="宋体" w:hAnsi="宋体" w:cs="宋体" w:hint="eastAsia"/>
          <w:kern w:val="2"/>
          <w:szCs w:val="21"/>
        </w:rPr>
        <w:t>起草组完成了标准申报材料的准备及提交工作，包括《</w:t>
      </w:r>
      <w:r>
        <w:rPr>
          <w:rFonts w:ascii="宋体" w:eastAsia="宋体" w:hAnsi="宋体" w:cs="宋体" w:hint="eastAsia"/>
          <w:kern w:val="2"/>
          <w:szCs w:val="21"/>
        </w:rPr>
        <w:t>TMAZ</w:t>
      </w:r>
      <w:r>
        <w:rPr>
          <w:rFonts w:ascii="宋体" w:eastAsia="宋体" w:hAnsi="宋体" w:cs="宋体" w:hint="eastAsia"/>
          <w:kern w:val="2"/>
          <w:szCs w:val="21"/>
        </w:rPr>
        <w:t>团体标准项目立项申请表》等文件的编制。经归口单位组织专家评审，本标准获批</w:t>
      </w:r>
      <w:r>
        <w:rPr>
          <w:rFonts w:ascii="宋体" w:eastAsia="宋体" w:hAnsi="宋体" w:cs="宋体" w:hint="eastAsia"/>
          <w:kern w:val="2"/>
          <w:szCs w:val="21"/>
        </w:rPr>
        <w:t>立项。</w:t>
      </w:r>
    </w:p>
    <w:p w:rsidR="00364EB9" w:rsidRDefault="0019552B">
      <w:pPr>
        <w:spacing w:line="360" w:lineRule="auto"/>
        <w:rPr>
          <w:rFonts w:ascii="黑体" w:eastAsia="黑体" w:hAnsi="黑体" w:cs="Times New Roman"/>
          <w:kern w:val="2"/>
          <w:szCs w:val="21"/>
        </w:rPr>
      </w:pPr>
      <w:r>
        <w:rPr>
          <w:rFonts w:ascii="黑体" w:eastAsia="黑体" w:hAnsi="黑体" w:cs="Times New Roman" w:hint="eastAsia"/>
          <w:kern w:val="2"/>
          <w:szCs w:val="21"/>
        </w:rPr>
        <w:t xml:space="preserve">1.3.2.3 </w:t>
      </w:r>
      <w:r>
        <w:rPr>
          <w:rFonts w:ascii="黑体" w:eastAsia="黑体" w:hAnsi="黑体" w:cs="Times New Roman" w:hint="eastAsia"/>
          <w:kern w:val="2"/>
          <w:szCs w:val="21"/>
        </w:rPr>
        <w:t>起草阶段（</w:t>
      </w:r>
      <w:r>
        <w:rPr>
          <w:rFonts w:ascii="黑体" w:eastAsia="黑体" w:hAnsi="黑体" w:cs="Times New Roman" w:hint="eastAsia"/>
          <w:kern w:val="2"/>
          <w:szCs w:val="21"/>
        </w:rPr>
        <w:t>2026</w:t>
      </w:r>
      <w:r>
        <w:rPr>
          <w:rFonts w:ascii="黑体" w:eastAsia="黑体" w:hAnsi="黑体" w:cs="Times New Roman" w:hint="eastAsia"/>
          <w:kern w:val="2"/>
          <w:szCs w:val="21"/>
        </w:rPr>
        <w:t>年</w:t>
      </w:r>
      <w:r>
        <w:rPr>
          <w:rFonts w:ascii="黑体" w:eastAsia="黑体" w:hAnsi="黑体" w:cs="Times New Roman" w:hint="eastAsia"/>
          <w:kern w:val="2"/>
          <w:szCs w:val="21"/>
        </w:rPr>
        <w:t>7</w:t>
      </w:r>
      <w:r>
        <w:rPr>
          <w:rFonts w:ascii="黑体" w:eastAsia="黑体" w:hAnsi="黑体" w:cs="Times New Roman" w:hint="eastAsia"/>
          <w:kern w:val="2"/>
          <w:szCs w:val="21"/>
        </w:rPr>
        <w:t>月—</w:t>
      </w:r>
      <w:r>
        <w:rPr>
          <w:rFonts w:ascii="黑体" w:eastAsia="黑体" w:hAnsi="黑体" w:cs="Times New Roman" w:hint="eastAsia"/>
          <w:kern w:val="2"/>
          <w:szCs w:val="21"/>
        </w:rPr>
        <w:t>8</w:t>
      </w:r>
      <w:r>
        <w:rPr>
          <w:rFonts w:ascii="黑体" w:eastAsia="黑体" w:hAnsi="黑体" w:cs="Times New Roman" w:hint="eastAsia"/>
          <w:kern w:val="2"/>
          <w:szCs w:val="21"/>
        </w:rPr>
        <w:t>月）</w:t>
      </w:r>
    </w:p>
    <w:p w:rsidR="00364EB9" w:rsidRDefault="0019552B">
      <w:pPr>
        <w:spacing w:line="360" w:lineRule="auto"/>
        <w:ind w:firstLineChars="200" w:firstLine="420"/>
        <w:rPr>
          <w:rFonts w:ascii="宋体" w:eastAsia="宋体" w:hAnsi="宋体" w:cs="宋体"/>
          <w:kern w:val="2"/>
          <w:szCs w:val="21"/>
        </w:rPr>
      </w:pPr>
      <w:r>
        <w:rPr>
          <w:rFonts w:ascii="宋体" w:eastAsia="宋体" w:hAnsi="宋体" w:cs="宋体" w:hint="eastAsia"/>
          <w:kern w:val="2"/>
          <w:szCs w:val="21"/>
        </w:rPr>
        <w:t>立项后，起草工作组按照</w:t>
      </w:r>
      <w:r>
        <w:rPr>
          <w:rFonts w:ascii="宋体" w:eastAsia="宋体" w:hAnsi="宋体" w:cs="宋体" w:hint="eastAsia"/>
          <w:kern w:val="2"/>
          <w:szCs w:val="21"/>
        </w:rPr>
        <w:t>GB/T 1.1</w:t>
      </w:r>
      <w:r>
        <w:rPr>
          <w:rFonts w:ascii="宋体" w:eastAsia="宋体" w:hAnsi="宋体" w:cs="宋体" w:hint="eastAsia"/>
          <w:kern w:val="2"/>
          <w:szCs w:val="21"/>
        </w:rPr>
        <w:t>—</w:t>
      </w:r>
      <w:r>
        <w:rPr>
          <w:rFonts w:ascii="宋体" w:eastAsia="宋体" w:hAnsi="宋体" w:cs="宋体" w:hint="eastAsia"/>
          <w:kern w:val="2"/>
          <w:szCs w:val="21"/>
        </w:rPr>
        <w:t>2020</w:t>
      </w:r>
      <w:r>
        <w:rPr>
          <w:rFonts w:ascii="宋体" w:eastAsia="宋体" w:hAnsi="宋体" w:cs="宋体" w:hint="eastAsia"/>
          <w:kern w:val="2"/>
          <w:szCs w:val="21"/>
        </w:rPr>
        <w:t>《标准化工作导则</w:t>
      </w:r>
      <w:r>
        <w:rPr>
          <w:rFonts w:ascii="宋体" w:eastAsia="宋体" w:hAnsi="宋体" w:cs="宋体" w:hint="eastAsia"/>
          <w:kern w:val="2"/>
          <w:szCs w:val="21"/>
        </w:rPr>
        <w:t xml:space="preserve"> </w:t>
      </w:r>
      <w:r>
        <w:rPr>
          <w:rFonts w:ascii="宋体" w:eastAsia="宋体" w:hAnsi="宋体" w:cs="宋体" w:hint="eastAsia"/>
          <w:kern w:val="2"/>
          <w:szCs w:val="21"/>
        </w:rPr>
        <w:t>第</w:t>
      </w:r>
      <w:r>
        <w:rPr>
          <w:rFonts w:ascii="宋体" w:eastAsia="宋体" w:hAnsi="宋体" w:cs="宋体" w:hint="eastAsia"/>
          <w:kern w:val="2"/>
          <w:szCs w:val="21"/>
        </w:rPr>
        <w:t>1</w:t>
      </w:r>
      <w:r>
        <w:rPr>
          <w:rFonts w:ascii="宋体" w:eastAsia="宋体" w:hAnsi="宋体" w:cs="宋体" w:hint="eastAsia"/>
          <w:kern w:val="2"/>
          <w:szCs w:val="21"/>
        </w:rPr>
        <w:t>部分：标准化文件的结构和起草规则》的要求，在立项申请表所确定的框架基础上，进一步细化标准技术内容，形成了标准草案。草案涵盖术语和定义、数据采集要求、采集过程管理、数据存储与安全、数据质量控制与评估等核心章节。经工作组内部多次研讨和修改完善，形成了《非接触咳嗽音数据采集规范（工作组讨论稿）》，并在此基础上进一步修改完善，形成了征求意见稿。</w:t>
      </w:r>
    </w:p>
    <w:p w:rsidR="00364EB9" w:rsidRDefault="0019552B">
      <w:pPr>
        <w:spacing w:line="360" w:lineRule="auto"/>
        <w:rPr>
          <w:rFonts w:ascii="黑体" w:eastAsia="黑体" w:hAnsi="黑体" w:cs="Times New Roman"/>
          <w:kern w:val="2"/>
          <w:szCs w:val="21"/>
        </w:rPr>
      </w:pPr>
      <w:r>
        <w:rPr>
          <w:rFonts w:ascii="黑体" w:eastAsia="黑体" w:hAnsi="黑体" w:cs="Times New Roman" w:hint="eastAsia"/>
          <w:kern w:val="2"/>
          <w:szCs w:val="21"/>
        </w:rPr>
        <w:t xml:space="preserve">1.3.2.4 </w:t>
      </w:r>
      <w:r>
        <w:rPr>
          <w:rFonts w:ascii="黑体" w:eastAsia="黑体" w:hAnsi="黑体" w:cs="Times New Roman" w:hint="eastAsia"/>
          <w:kern w:val="2"/>
          <w:szCs w:val="21"/>
        </w:rPr>
        <w:t>征求意见阶段（</w:t>
      </w:r>
      <w:r>
        <w:rPr>
          <w:rFonts w:ascii="黑体" w:eastAsia="黑体" w:hAnsi="黑体" w:cs="Times New Roman" w:hint="eastAsia"/>
          <w:kern w:val="2"/>
          <w:szCs w:val="21"/>
        </w:rPr>
        <w:t>2026</w:t>
      </w:r>
      <w:r>
        <w:rPr>
          <w:rFonts w:ascii="黑体" w:eastAsia="黑体" w:hAnsi="黑体" w:cs="Times New Roman" w:hint="eastAsia"/>
          <w:kern w:val="2"/>
          <w:szCs w:val="21"/>
        </w:rPr>
        <w:t>年</w:t>
      </w:r>
      <w:r>
        <w:rPr>
          <w:rFonts w:ascii="黑体" w:eastAsia="黑体" w:hAnsi="黑体" w:cs="Times New Roman" w:hint="eastAsia"/>
          <w:kern w:val="2"/>
          <w:szCs w:val="21"/>
        </w:rPr>
        <w:t>8</w:t>
      </w:r>
      <w:r>
        <w:rPr>
          <w:rFonts w:ascii="黑体" w:eastAsia="黑体" w:hAnsi="黑体" w:cs="Times New Roman" w:hint="eastAsia"/>
          <w:kern w:val="2"/>
          <w:szCs w:val="21"/>
        </w:rPr>
        <w:t>月</w:t>
      </w:r>
      <w:r>
        <w:rPr>
          <w:rFonts w:ascii="黑体" w:eastAsia="黑体" w:hAnsi="黑体" w:cs="Times New Roman" w:hint="eastAsia"/>
          <w:kern w:val="2"/>
          <w:szCs w:val="21"/>
        </w:rPr>
        <w:t>—</w:t>
      </w:r>
      <w:r>
        <w:rPr>
          <w:rFonts w:ascii="黑体" w:eastAsia="黑体" w:hAnsi="黑体" w:cs="Times New Roman" w:hint="eastAsia"/>
          <w:kern w:val="2"/>
          <w:szCs w:val="21"/>
        </w:rPr>
        <w:t>9</w:t>
      </w:r>
      <w:r>
        <w:rPr>
          <w:rFonts w:ascii="黑体" w:eastAsia="黑体" w:hAnsi="黑体" w:cs="Times New Roman" w:hint="eastAsia"/>
          <w:kern w:val="2"/>
          <w:szCs w:val="21"/>
        </w:rPr>
        <w:t>月，进行中）</w:t>
      </w:r>
    </w:p>
    <w:p w:rsidR="00364EB9" w:rsidRDefault="0019552B">
      <w:pPr>
        <w:spacing w:line="360" w:lineRule="auto"/>
        <w:ind w:firstLineChars="200" w:firstLine="420"/>
        <w:rPr>
          <w:rFonts w:ascii="宋体" w:eastAsia="宋体" w:hAnsi="宋体" w:cs="宋体"/>
          <w:kern w:val="2"/>
          <w:szCs w:val="21"/>
        </w:rPr>
      </w:pPr>
      <w:r>
        <w:rPr>
          <w:rFonts w:ascii="宋体" w:eastAsia="宋体" w:hAnsi="宋体" w:cs="宋体" w:hint="eastAsia"/>
          <w:kern w:val="2"/>
          <w:szCs w:val="21"/>
        </w:rPr>
        <w:t>根据工作计划，本标准于</w:t>
      </w:r>
      <w:r>
        <w:rPr>
          <w:rFonts w:ascii="宋体" w:eastAsia="宋体" w:hAnsi="宋体" w:cs="宋体" w:hint="eastAsia"/>
          <w:kern w:val="2"/>
          <w:szCs w:val="21"/>
        </w:rPr>
        <w:t>2026</w:t>
      </w:r>
      <w:r>
        <w:rPr>
          <w:rFonts w:ascii="宋体" w:eastAsia="宋体" w:hAnsi="宋体" w:cs="宋体" w:hint="eastAsia"/>
          <w:kern w:val="2"/>
          <w:szCs w:val="21"/>
        </w:rPr>
        <w:t>年</w:t>
      </w:r>
      <w:r>
        <w:rPr>
          <w:rFonts w:ascii="宋体" w:eastAsia="宋体" w:hAnsi="宋体" w:cs="宋体" w:hint="eastAsia"/>
          <w:kern w:val="2"/>
          <w:szCs w:val="21"/>
        </w:rPr>
        <w:t>8</w:t>
      </w:r>
      <w:r>
        <w:rPr>
          <w:rFonts w:ascii="宋体" w:eastAsia="宋体" w:hAnsi="宋体" w:cs="宋体" w:hint="eastAsia"/>
          <w:kern w:val="2"/>
          <w:szCs w:val="21"/>
        </w:rPr>
        <w:t>月进入征求意见阶段。征求意见稿通过归口单位官网等渠道进行网上公示，同时由工作组向行业内相关单位、专家定向发送征求意见材料。征求意见期限为</w:t>
      </w:r>
      <w:r>
        <w:rPr>
          <w:rFonts w:ascii="宋体" w:eastAsia="宋体" w:hAnsi="宋体" w:cs="宋体" w:hint="eastAsia"/>
          <w:kern w:val="2"/>
          <w:szCs w:val="21"/>
        </w:rPr>
        <w:t>30</w:t>
      </w:r>
      <w:r>
        <w:rPr>
          <w:rFonts w:ascii="宋体" w:eastAsia="宋体" w:hAnsi="宋体" w:cs="宋体" w:hint="eastAsia"/>
          <w:kern w:val="2"/>
          <w:szCs w:val="21"/>
        </w:rPr>
        <w:t>天，目前征求意见工作正在有序推进中。</w:t>
      </w:r>
    </w:p>
    <w:p w:rsidR="00364EB9" w:rsidRDefault="0019552B">
      <w:pPr>
        <w:spacing w:line="360" w:lineRule="auto"/>
        <w:rPr>
          <w:rFonts w:ascii="宋体" w:eastAsia="宋体" w:hAnsi="宋体" w:cs="宋体"/>
          <w:kern w:val="2"/>
          <w:szCs w:val="21"/>
        </w:rPr>
      </w:pPr>
      <w:r>
        <w:rPr>
          <w:rFonts w:ascii="黑体" w:eastAsia="黑体" w:hAnsi="黑体" w:cs="Times New Roman" w:hint="eastAsia"/>
          <w:kern w:val="2"/>
          <w:szCs w:val="21"/>
        </w:rPr>
        <w:t>后续实施方案（含时间计划）</w:t>
      </w:r>
    </w:p>
    <w:p w:rsidR="00364EB9" w:rsidRDefault="0019552B">
      <w:pPr>
        <w:spacing w:line="360" w:lineRule="auto"/>
        <w:ind w:firstLineChars="200" w:firstLine="420"/>
        <w:rPr>
          <w:rFonts w:ascii="宋体" w:eastAsia="宋体" w:hAnsi="宋体" w:cs="宋体"/>
          <w:kern w:val="2"/>
          <w:szCs w:val="21"/>
        </w:rPr>
      </w:pPr>
      <w:r>
        <w:rPr>
          <w:rFonts w:ascii="宋体" w:eastAsia="宋体" w:hAnsi="宋体" w:cs="宋体" w:hint="eastAsia"/>
          <w:kern w:val="2"/>
          <w:szCs w:val="21"/>
        </w:rPr>
        <w:t>2026</w:t>
      </w:r>
      <w:r>
        <w:rPr>
          <w:rFonts w:ascii="宋体" w:eastAsia="宋体" w:hAnsi="宋体" w:cs="宋体" w:hint="eastAsia"/>
          <w:kern w:val="2"/>
          <w:szCs w:val="21"/>
        </w:rPr>
        <w:t>年</w:t>
      </w:r>
      <w:r>
        <w:rPr>
          <w:rFonts w:ascii="宋体" w:eastAsia="宋体" w:hAnsi="宋体" w:cs="宋体" w:hint="eastAsia"/>
          <w:kern w:val="2"/>
          <w:szCs w:val="21"/>
        </w:rPr>
        <w:t>8</w:t>
      </w:r>
      <w:r>
        <w:rPr>
          <w:rFonts w:ascii="宋体" w:eastAsia="宋体" w:hAnsi="宋体" w:cs="宋体" w:hint="eastAsia"/>
          <w:kern w:val="2"/>
          <w:szCs w:val="21"/>
        </w:rPr>
        <w:t>月—</w:t>
      </w:r>
      <w:r>
        <w:rPr>
          <w:rFonts w:ascii="宋体" w:eastAsia="宋体" w:hAnsi="宋体" w:cs="宋体" w:hint="eastAsia"/>
          <w:kern w:val="2"/>
          <w:szCs w:val="21"/>
        </w:rPr>
        <w:t>9</w:t>
      </w:r>
      <w:r>
        <w:rPr>
          <w:rFonts w:ascii="宋体" w:eastAsia="宋体" w:hAnsi="宋体" w:cs="宋体" w:hint="eastAsia"/>
          <w:kern w:val="2"/>
          <w:szCs w:val="21"/>
        </w:rPr>
        <w:t>月：汇总处理征求意见，逐条反馈并修改完善，形成标准送审稿；</w:t>
      </w:r>
    </w:p>
    <w:p w:rsidR="00364EB9" w:rsidRDefault="0019552B">
      <w:pPr>
        <w:spacing w:line="360" w:lineRule="auto"/>
        <w:ind w:firstLineChars="200" w:firstLine="420"/>
        <w:rPr>
          <w:rFonts w:ascii="宋体" w:eastAsia="宋体" w:hAnsi="宋体" w:cs="宋体"/>
          <w:kern w:val="2"/>
          <w:szCs w:val="21"/>
        </w:rPr>
      </w:pPr>
      <w:r>
        <w:rPr>
          <w:rFonts w:ascii="宋体" w:eastAsia="宋体" w:hAnsi="宋体" w:cs="宋体" w:hint="eastAsia"/>
          <w:kern w:val="2"/>
          <w:szCs w:val="21"/>
        </w:rPr>
        <w:t>2026</w:t>
      </w:r>
      <w:r>
        <w:rPr>
          <w:rFonts w:ascii="宋体" w:eastAsia="宋体" w:hAnsi="宋体" w:cs="宋体" w:hint="eastAsia"/>
          <w:kern w:val="2"/>
          <w:szCs w:val="21"/>
        </w:rPr>
        <w:t>年</w:t>
      </w:r>
      <w:r>
        <w:rPr>
          <w:rFonts w:ascii="宋体" w:eastAsia="宋体" w:hAnsi="宋体" w:cs="宋体" w:hint="eastAsia"/>
          <w:kern w:val="2"/>
          <w:szCs w:val="21"/>
        </w:rPr>
        <w:t>9</w:t>
      </w:r>
      <w:r>
        <w:rPr>
          <w:rFonts w:ascii="宋体" w:eastAsia="宋体" w:hAnsi="宋体" w:cs="宋体" w:hint="eastAsia"/>
          <w:kern w:val="2"/>
          <w:szCs w:val="21"/>
        </w:rPr>
        <w:t>月—</w:t>
      </w:r>
      <w:r>
        <w:rPr>
          <w:rFonts w:ascii="宋体" w:eastAsia="宋体" w:hAnsi="宋体" w:cs="宋体" w:hint="eastAsia"/>
          <w:kern w:val="2"/>
          <w:szCs w:val="21"/>
        </w:rPr>
        <w:t>1</w:t>
      </w:r>
      <w:r>
        <w:rPr>
          <w:rFonts w:ascii="宋体" w:eastAsia="宋体" w:hAnsi="宋体" w:cs="宋体" w:hint="eastAsia"/>
          <w:kern w:val="2"/>
          <w:szCs w:val="21"/>
        </w:rPr>
        <w:t>0</w:t>
      </w:r>
      <w:r>
        <w:rPr>
          <w:rFonts w:ascii="宋体" w:eastAsia="宋体" w:hAnsi="宋体" w:cs="宋体" w:hint="eastAsia"/>
          <w:kern w:val="2"/>
          <w:szCs w:val="21"/>
        </w:rPr>
        <w:t>月：组织召开专家审定会，根据审定意见修改完善，形成标准报批稿；</w:t>
      </w:r>
    </w:p>
    <w:p w:rsidR="00364EB9" w:rsidRDefault="0019552B">
      <w:pPr>
        <w:spacing w:line="360" w:lineRule="auto"/>
        <w:ind w:firstLineChars="200" w:firstLine="420"/>
        <w:rPr>
          <w:rFonts w:ascii="宋体" w:eastAsia="宋体" w:hAnsi="宋体" w:cs="宋体"/>
          <w:kern w:val="2"/>
          <w:szCs w:val="21"/>
        </w:rPr>
      </w:pPr>
      <w:r>
        <w:rPr>
          <w:rFonts w:ascii="宋体" w:eastAsia="宋体" w:hAnsi="宋体" w:cs="宋体" w:hint="eastAsia"/>
          <w:kern w:val="2"/>
          <w:szCs w:val="21"/>
        </w:rPr>
        <w:t>2026</w:t>
      </w:r>
      <w:r>
        <w:rPr>
          <w:rFonts w:ascii="宋体" w:eastAsia="宋体" w:hAnsi="宋体" w:cs="宋体" w:hint="eastAsia"/>
          <w:kern w:val="2"/>
          <w:szCs w:val="21"/>
        </w:rPr>
        <w:t>年</w:t>
      </w:r>
      <w:r>
        <w:rPr>
          <w:rFonts w:ascii="宋体" w:eastAsia="宋体" w:hAnsi="宋体" w:cs="宋体" w:hint="eastAsia"/>
          <w:kern w:val="2"/>
          <w:szCs w:val="21"/>
        </w:rPr>
        <w:t>1</w:t>
      </w:r>
      <w:r>
        <w:rPr>
          <w:rFonts w:ascii="宋体" w:eastAsia="宋体" w:hAnsi="宋体" w:cs="宋体" w:hint="eastAsia"/>
          <w:kern w:val="2"/>
          <w:szCs w:val="21"/>
        </w:rPr>
        <w:t>0</w:t>
      </w:r>
      <w:r>
        <w:rPr>
          <w:rFonts w:ascii="宋体" w:eastAsia="宋体" w:hAnsi="宋体" w:cs="宋体" w:hint="eastAsia"/>
          <w:kern w:val="2"/>
          <w:szCs w:val="21"/>
        </w:rPr>
        <w:t>月—</w:t>
      </w:r>
      <w:r>
        <w:rPr>
          <w:rFonts w:ascii="宋体" w:eastAsia="宋体" w:hAnsi="宋体" w:cs="宋体" w:hint="eastAsia"/>
          <w:kern w:val="2"/>
          <w:szCs w:val="21"/>
        </w:rPr>
        <w:t>1</w:t>
      </w:r>
      <w:r>
        <w:rPr>
          <w:rFonts w:ascii="宋体" w:eastAsia="宋体" w:hAnsi="宋体" w:cs="宋体" w:hint="eastAsia"/>
          <w:kern w:val="2"/>
          <w:szCs w:val="21"/>
        </w:rPr>
        <w:t>1</w:t>
      </w:r>
      <w:r>
        <w:rPr>
          <w:rFonts w:ascii="宋体" w:eastAsia="宋体" w:hAnsi="宋体" w:cs="宋体" w:hint="eastAsia"/>
          <w:kern w:val="2"/>
          <w:szCs w:val="21"/>
        </w:rPr>
        <w:t>月：完成标准报批、发布，并按照团体标准管理规定组织实施（建议实施日期为发布之日起</w:t>
      </w:r>
      <w:r>
        <w:rPr>
          <w:rFonts w:ascii="宋体" w:eastAsia="宋体" w:hAnsi="宋体" w:cs="宋体" w:hint="eastAsia"/>
          <w:kern w:val="2"/>
          <w:szCs w:val="21"/>
        </w:rPr>
        <w:t>30</w:t>
      </w:r>
      <w:r>
        <w:rPr>
          <w:rFonts w:ascii="宋体" w:eastAsia="宋体" w:hAnsi="宋体" w:cs="宋体" w:hint="eastAsia"/>
          <w:kern w:val="2"/>
          <w:szCs w:val="21"/>
        </w:rPr>
        <w:t>天后）。</w:t>
      </w:r>
      <w:bookmarkStart w:id="7" w:name="_GoBack"/>
      <w:bookmarkEnd w:id="7"/>
    </w:p>
    <w:p w:rsidR="00364EB9" w:rsidRDefault="0019552B">
      <w:pPr>
        <w:spacing w:before="120" w:after="140" w:line="288" w:lineRule="auto"/>
        <w:jc w:val="left"/>
        <w:outlineLvl w:val="0"/>
        <w:rPr>
          <w:rFonts w:ascii="黑体" w:eastAsia="黑体" w:hAnsi="黑体" w:cs="Times New Roman"/>
          <w:kern w:val="2"/>
          <w:szCs w:val="21"/>
          <w:lang w:val="en-GB"/>
        </w:rPr>
      </w:pPr>
      <w:bookmarkStart w:id="8" w:name="heading_11"/>
      <w:r>
        <w:rPr>
          <w:rFonts w:ascii="黑体" w:eastAsia="黑体" w:hAnsi="黑体" w:cs="Times New Roman" w:hint="eastAsia"/>
          <w:kern w:val="2"/>
          <w:szCs w:val="21"/>
          <w:lang w:val="en-GB"/>
        </w:rPr>
        <w:lastRenderedPageBreak/>
        <w:t xml:space="preserve">2 </w:t>
      </w:r>
      <w:r>
        <w:rPr>
          <w:rFonts w:ascii="黑体" w:eastAsia="黑体" w:hAnsi="黑体" w:cs="Times New Roman" w:hint="eastAsia"/>
          <w:kern w:val="2"/>
          <w:szCs w:val="21"/>
          <w:lang w:val="en-GB"/>
        </w:rPr>
        <w:t>团体标准编制原则和确定团标标准主要内容的论据</w:t>
      </w:r>
      <w:bookmarkEnd w:id="8"/>
    </w:p>
    <w:p w:rsidR="00364EB9" w:rsidRDefault="0019552B">
      <w:pPr>
        <w:pStyle w:val="a4"/>
        <w:tabs>
          <w:tab w:val="left" w:pos="360"/>
        </w:tabs>
        <w:spacing w:before="120" w:after="120" w:line="360" w:lineRule="auto"/>
        <w:outlineLvl w:val="1"/>
        <w:rPr>
          <w:rFonts w:cs="Times New Roman"/>
        </w:rPr>
      </w:pPr>
      <w:bookmarkStart w:id="9" w:name="heading_12"/>
      <w:r>
        <w:rPr>
          <w:rFonts w:cs="Times New Roman" w:hint="eastAsia"/>
        </w:rPr>
        <w:t xml:space="preserve">2.1 </w:t>
      </w:r>
      <w:r>
        <w:rPr>
          <w:rFonts w:cs="Times New Roman" w:hint="eastAsia"/>
        </w:rPr>
        <w:t>团体标准编制原则</w:t>
      </w:r>
      <w:bookmarkEnd w:id="9"/>
    </w:p>
    <w:p w:rsidR="00364EB9" w:rsidRDefault="0019552B">
      <w:pPr>
        <w:spacing w:line="360" w:lineRule="auto"/>
        <w:ind w:firstLineChars="200" w:firstLine="420"/>
        <w:rPr>
          <w:rFonts w:ascii="宋体" w:eastAsia="宋体" w:hAnsi="宋体" w:cs="宋体"/>
          <w:kern w:val="2"/>
          <w:szCs w:val="21"/>
        </w:rPr>
      </w:pPr>
      <w:r>
        <w:rPr>
          <w:rFonts w:ascii="宋体" w:eastAsia="宋体" w:hAnsi="宋体" w:cs="宋体" w:hint="eastAsia"/>
          <w:kern w:val="2"/>
          <w:szCs w:val="21"/>
        </w:rPr>
        <w:t>本标准在编制过程中，遵循以下原则：</w:t>
      </w:r>
    </w:p>
    <w:p w:rsidR="00364EB9" w:rsidRDefault="0019552B">
      <w:pPr>
        <w:spacing w:line="360" w:lineRule="auto"/>
        <w:ind w:firstLineChars="200" w:firstLine="420"/>
        <w:rPr>
          <w:rFonts w:ascii="宋体" w:eastAsia="宋体" w:hAnsi="宋体" w:cs="宋体"/>
          <w:kern w:val="2"/>
          <w:szCs w:val="21"/>
        </w:rPr>
      </w:pPr>
      <w:r>
        <w:rPr>
          <w:rFonts w:ascii="宋体" w:eastAsia="宋体" w:hAnsi="宋体" w:cs="宋体" w:hint="eastAsia"/>
          <w:kern w:val="2"/>
          <w:szCs w:val="21"/>
        </w:rPr>
        <w:t xml:space="preserve">1. </w:t>
      </w:r>
      <w:r>
        <w:rPr>
          <w:rFonts w:ascii="宋体" w:eastAsia="宋体" w:hAnsi="宋体" w:cs="宋体" w:hint="eastAsia"/>
          <w:kern w:val="2"/>
          <w:szCs w:val="21"/>
        </w:rPr>
        <w:t>科学性原则：基于咳嗽音声学信号的生理学基础和非接触采集技术的特点，结合国内外相关研究成果和实践经验，科学界定非接触咳嗽音数据采集的技术要求和管理规范。</w:t>
      </w:r>
    </w:p>
    <w:p w:rsidR="00364EB9" w:rsidRDefault="0019552B">
      <w:pPr>
        <w:spacing w:line="360" w:lineRule="auto"/>
        <w:ind w:firstLineChars="200" w:firstLine="420"/>
        <w:rPr>
          <w:rFonts w:ascii="宋体" w:eastAsia="宋体" w:hAnsi="宋体" w:cs="宋体"/>
          <w:kern w:val="2"/>
          <w:szCs w:val="21"/>
        </w:rPr>
      </w:pPr>
      <w:r>
        <w:rPr>
          <w:rFonts w:ascii="宋体" w:eastAsia="宋体" w:hAnsi="宋体" w:cs="宋体" w:hint="eastAsia"/>
          <w:kern w:val="2"/>
          <w:szCs w:val="21"/>
        </w:rPr>
        <w:t xml:space="preserve">2. </w:t>
      </w:r>
      <w:r>
        <w:rPr>
          <w:rFonts w:ascii="宋体" w:eastAsia="宋体" w:hAnsi="宋体" w:cs="宋体" w:hint="eastAsia"/>
          <w:kern w:val="2"/>
          <w:szCs w:val="21"/>
        </w:rPr>
        <w:t>统一性原则：力求统一非接触咳嗽音数据采集活动的数据定义、质量要求、操作流程、管理控制与安全隐私保护要求，促进咳嗽音数据资源的互联互通和共建共享。</w:t>
      </w:r>
    </w:p>
    <w:p w:rsidR="00364EB9" w:rsidRDefault="0019552B">
      <w:pPr>
        <w:spacing w:line="360" w:lineRule="auto"/>
        <w:ind w:firstLineChars="200" w:firstLine="420"/>
        <w:rPr>
          <w:rFonts w:ascii="宋体" w:eastAsia="宋体" w:hAnsi="宋体" w:cs="宋体"/>
          <w:kern w:val="2"/>
          <w:szCs w:val="21"/>
        </w:rPr>
      </w:pPr>
      <w:r>
        <w:rPr>
          <w:rFonts w:ascii="宋体" w:eastAsia="宋体" w:hAnsi="宋体" w:cs="宋体" w:hint="eastAsia"/>
          <w:kern w:val="2"/>
          <w:szCs w:val="21"/>
        </w:rPr>
        <w:t xml:space="preserve">3. </w:t>
      </w:r>
      <w:r>
        <w:rPr>
          <w:rFonts w:ascii="宋体" w:eastAsia="宋体" w:hAnsi="宋体" w:cs="宋体" w:hint="eastAsia"/>
          <w:kern w:val="2"/>
          <w:szCs w:val="21"/>
        </w:rPr>
        <w:t>协调性原则：与现有医疗数据采集、声学信号处理等相关标准互为补充、协调一致，无冲突。在数据安全、个人信息保护等方面，严格对标</w:t>
      </w:r>
      <w:r>
        <w:rPr>
          <w:rFonts w:ascii="宋体" w:eastAsia="宋体" w:hAnsi="宋体" w:cs="宋体" w:hint="eastAsia"/>
          <w:kern w:val="2"/>
          <w:szCs w:val="21"/>
        </w:rPr>
        <w:t>GB/T 22239</w:t>
      </w:r>
      <w:r>
        <w:rPr>
          <w:rFonts w:ascii="宋体" w:eastAsia="宋体" w:hAnsi="宋体" w:cs="宋体" w:hint="eastAsia"/>
          <w:kern w:val="2"/>
          <w:szCs w:val="21"/>
        </w:rPr>
        <w:t>、</w:t>
      </w:r>
      <w:r>
        <w:rPr>
          <w:rFonts w:ascii="宋体" w:eastAsia="宋体" w:hAnsi="宋体" w:cs="宋体" w:hint="eastAsia"/>
          <w:kern w:val="2"/>
          <w:szCs w:val="21"/>
        </w:rPr>
        <w:t>GB/T 35273</w:t>
      </w:r>
      <w:r>
        <w:rPr>
          <w:rFonts w:ascii="宋体" w:eastAsia="宋体" w:hAnsi="宋体" w:cs="宋体" w:hint="eastAsia"/>
          <w:kern w:val="2"/>
          <w:szCs w:val="21"/>
        </w:rPr>
        <w:t>等现行国家标准；在数据集质量、数据标注等方面，参照</w:t>
      </w:r>
      <w:r>
        <w:rPr>
          <w:rFonts w:ascii="宋体" w:eastAsia="宋体" w:hAnsi="宋体" w:cs="宋体" w:hint="eastAsia"/>
          <w:kern w:val="2"/>
          <w:szCs w:val="21"/>
        </w:rPr>
        <w:t>YY/T 1833.2</w:t>
      </w:r>
      <w:r>
        <w:rPr>
          <w:rFonts w:ascii="宋体" w:eastAsia="宋体" w:hAnsi="宋体" w:cs="宋体" w:hint="eastAsia"/>
          <w:kern w:val="2"/>
          <w:szCs w:val="21"/>
        </w:rPr>
        <w:t>—</w:t>
      </w:r>
      <w:r>
        <w:rPr>
          <w:rFonts w:ascii="宋体" w:eastAsia="宋体" w:hAnsi="宋体" w:cs="宋体" w:hint="eastAsia"/>
          <w:kern w:val="2"/>
          <w:szCs w:val="21"/>
        </w:rPr>
        <w:t>2022</w:t>
      </w:r>
      <w:r>
        <w:rPr>
          <w:rFonts w:ascii="宋体" w:eastAsia="宋体" w:hAnsi="宋体" w:cs="宋体" w:hint="eastAsia"/>
          <w:kern w:val="2"/>
          <w:szCs w:val="21"/>
        </w:rPr>
        <w:t>、</w:t>
      </w:r>
      <w:r>
        <w:rPr>
          <w:rFonts w:ascii="宋体" w:eastAsia="宋体" w:hAnsi="宋体" w:cs="宋体" w:hint="eastAsia"/>
          <w:kern w:val="2"/>
          <w:szCs w:val="21"/>
        </w:rPr>
        <w:t>YY/T 1833.3</w:t>
      </w:r>
      <w:r>
        <w:rPr>
          <w:rFonts w:ascii="宋体" w:eastAsia="宋体" w:hAnsi="宋体" w:cs="宋体" w:hint="eastAsia"/>
          <w:kern w:val="2"/>
          <w:szCs w:val="21"/>
        </w:rPr>
        <w:t>—</w:t>
      </w:r>
      <w:r>
        <w:rPr>
          <w:rFonts w:ascii="宋体" w:eastAsia="宋体" w:hAnsi="宋体" w:cs="宋体" w:hint="eastAsia"/>
          <w:kern w:val="2"/>
          <w:szCs w:val="21"/>
        </w:rPr>
        <w:t>2022</w:t>
      </w:r>
      <w:r>
        <w:rPr>
          <w:rFonts w:ascii="宋体" w:eastAsia="宋体" w:hAnsi="宋体" w:cs="宋体" w:hint="eastAsia"/>
          <w:kern w:val="2"/>
          <w:szCs w:val="21"/>
        </w:rPr>
        <w:t>等行业标准。</w:t>
      </w:r>
    </w:p>
    <w:p w:rsidR="00364EB9" w:rsidRDefault="0019552B">
      <w:pPr>
        <w:spacing w:line="360" w:lineRule="auto"/>
        <w:ind w:firstLineChars="200" w:firstLine="420"/>
        <w:rPr>
          <w:rFonts w:ascii="宋体" w:eastAsia="宋体" w:hAnsi="宋体" w:cs="宋体"/>
          <w:kern w:val="2"/>
          <w:szCs w:val="21"/>
        </w:rPr>
      </w:pPr>
      <w:r>
        <w:rPr>
          <w:rFonts w:ascii="宋体" w:eastAsia="宋体" w:hAnsi="宋体" w:cs="宋体" w:hint="eastAsia"/>
          <w:kern w:val="2"/>
          <w:szCs w:val="21"/>
        </w:rPr>
        <w:t xml:space="preserve">4. </w:t>
      </w:r>
      <w:r>
        <w:rPr>
          <w:rFonts w:ascii="宋体" w:eastAsia="宋体" w:hAnsi="宋体" w:cs="宋体" w:hint="eastAsia"/>
          <w:kern w:val="2"/>
          <w:szCs w:val="21"/>
        </w:rPr>
        <w:t>可操作性原则：注重条款的可落地、可执行，从采集准备、采集执行</w:t>
      </w:r>
      <w:r>
        <w:rPr>
          <w:rFonts w:ascii="宋体" w:eastAsia="宋体" w:hAnsi="宋体" w:cs="宋体" w:hint="eastAsia"/>
          <w:kern w:val="2"/>
          <w:szCs w:val="21"/>
        </w:rPr>
        <w:t>、数据处理与标注到采集结束的全流程进行规范，并明确了人工采集和系统自动采集两种采集方法的操作要求，便于各类机构参照实施。</w:t>
      </w:r>
    </w:p>
    <w:p w:rsidR="00364EB9" w:rsidRDefault="0019552B">
      <w:pPr>
        <w:spacing w:line="360" w:lineRule="auto"/>
        <w:ind w:firstLineChars="200" w:firstLine="420"/>
        <w:rPr>
          <w:rFonts w:ascii="宋体" w:eastAsia="宋体" w:hAnsi="宋体" w:cs="宋体"/>
          <w:kern w:val="2"/>
          <w:szCs w:val="21"/>
        </w:rPr>
      </w:pPr>
      <w:r>
        <w:rPr>
          <w:rFonts w:ascii="宋体" w:eastAsia="宋体" w:hAnsi="宋体" w:cs="宋体" w:hint="eastAsia"/>
          <w:kern w:val="2"/>
          <w:szCs w:val="21"/>
        </w:rPr>
        <w:t xml:space="preserve">5. </w:t>
      </w:r>
      <w:r>
        <w:rPr>
          <w:rFonts w:ascii="宋体" w:eastAsia="宋体" w:hAnsi="宋体" w:cs="宋体" w:hint="eastAsia"/>
          <w:kern w:val="2"/>
          <w:szCs w:val="21"/>
        </w:rPr>
        <w:t>安全性原则：高度重视数据安全和隐私保护，在数据存储、数据传输、权限管控、知情同意、去标识化脱敏等方面设置了系统的安全管控要求，全面遵循《信息安全技术</w:t>
      </w:r>
      <w:r>
        <w:rPr>
          <w:rFonts w:ascii="宋体" w:eastAsia="宋体" w:hAnsi="宋体" w:cs="宋体" w:hint="eastAsia"/>
          <w:kern w:val="2"/>
          <w:szCs w:val="21"/>
        </w:rPr>
        <w:t xml:space="preserve"> </w:t>
      </w:r>
      <w:r>
        <w:rPr>
          <w:rFonts w:ascii="宋体" w:eastAsia="宋体" w:hAnsi="宋体" w:cs="宋体" w:hint="eastAsia"/>
          <w:kern w:val="2"/>
          <w:szCs w:val="21"/>
        </w:rPr>
        <w:t>个人信息安全规范》（</w:t>
      </w:r>
      <w:r>
        <w:rPr>
          <w:rFonts w:ascii="宋体" w:eastAsia="宋体" w:hAnsi="宋体" w:cs="宋体" w:hint="eastAsia"/>
          <w:kern w:val="2"/>
          <w:szCs w:val="21"/>
        </w:rPr>
        <w:t>GB/T 35273</w:t>
      </w:r>
      <w:r>
        <w:rPr>
          <w:rFonts w:ascii="宋体" w:eastAsia="宋体" w:hAnsi="宋体" w:cs="宋体" w:hint="eastAsia"/>
          <w:kern w:val="2"/>
          <w:szCs w:val="21"/>
        </w:rPr>
        <w:t>—</w:t>
      </w:r>
      <w:r>
        <w:rPr>
          <w:rFonts w:ascii="宋体" w:eastAsia="宋体" w:hAnsi="宋体" w:cs="宋体" w:hint="eastAsia"/>
          <w:kern w:val="2"/>
          <w:szCs w:val="21"/>
        </w:rPr>
        <w:t>2020</w:t>
      </w:r>
      <w:r>
        <w:rPr>
          <w:rFonts w:ascii="宋体" w:eastAsia="宋体" w:hAnsi="宋体" w:cs="宋体" w:hint="eastAsia"/>
          <w:kern w:val="2"/>
          <w:szCs w:val="21"/>
        </w:rPr>
        <w:t>）等规范要求。</w:t>
      </w:r>
    </w:p>
    <w:p w:rsidR="00364EB9" w:rsidRDefault="0019552B">
      <w:pPr>
        <w:pStyle w:val="a4"/>
        <w:tabs>
          <w:tab w:val="left" w:pos="360"/>
        </w:tabs>
        <w:spacing w:before="120" w:after="120" w:line="360" w:lineRule="auto"/>
        <w:outlineLvl w:val="1"/>
        <w:rPr>
          <w:rFonts w:cs="Times New Roman"/>
        </w:rPr>
      </w:pPr>
      <w:bookmarkStart w:id="10" w:name="heading_13"/>
      <w:r>
        <w:rPr>
          <w:rFonts w:cs="Times New Roman" w:hint="eastAsia"/>
        </w:rPr>
        <w:t xml:space="preserve">2.2 </w:t>
      </w:r>
      <w:r>
        <w:rPr>
          <w:rFonts w:cs="Times New Roman" w:hint="eastAsia"/>
        </w:rPr>
        <w:t>确定团体标准主要内容的论据</w:t>
      </w:r>
      <w:bookmarkEnd w:id="10"/>
    </w:p>
    <w:p w:rsidR="00364EB9" w:rsidRDefault="0019552B">
      <w:pPr>
        <w:spacing w:line="360" w:lineRule="auto"/>
        <w:ind w:firstLineChars="200" w:firstLine="420"/>
        <w:rPr>
          <w:rFonts w:ascii="宋体" w:eastAsia="宋体" w:hAnsi="宋体" w:cs="宋体"/>
          <w:kern w:val="2"/>
          <w:szCs w:val="21"/>
        </w:rPr>
      </w:pPr>
      <w:r>
        <w:rPr>
          <w:rFonts w:ascii="宋体" w:eastAsia="宋体" w:hAnsi="宋体" w:cs="宋体" w:hint="eastAsia"/>
          <w:kern w:val="2"/>
          <w:szCs w:val="21"/>
        </w:rPr>
        <w:t>本标准规定了非接触式咳嗽音数据采集活动中的数据定义、质量要求、操作流程、管理控制与安全隐私保护要求。适用于辅助医疗诊断、健康状态筛查</w:t>
      </w:r>
      <w:r>
        <w:rPr>
          <w:rFonts w:ascii="宋体" w:eastAsia="宋体" w:hAnsi="宋体" w:cs="宋体" w:hint="eastAsia"/>
          <w:kern w:val="2"/>
          <w:szCs w:val="21"/>
        </w:rPr>
        <w:t>、声学研究及人工智能算法模型训练、医疗器械验证测试等目的的非接触式咳嗽音数据采集全流程项目，不适用于接触式医用呼吸音采集、临床急诊即时声学检测场景。</w:t>
      </w:r>
    </w:p>
    <w:p w:rsidR="00364EB9" w:rsidRDefault="0019552B">
      <w:pPr>
        <w:spacing w:line="360" w:lineRule="auto"/>
        <w:ind w:firstLineChars="200" w:firstLine="420"/>
        <w:rPr>
          <w:rFonts w:ascii="宋体" w:eastAsia="宋体" w:hAnsi="宋体" w:cs="宋体"/>
          <w:kern w:val="2"/>
          <w:szCs w:val="21"/>
        </w:rPr>
      </w:pPr>
      <w:r>
        <w:rPr>
          <w:rFonts w:ascii="宋体" w:eastAsia="宋体" w:hAnsi="宋体" w:cs="宋体" w:hint="eastAsia"/>
          <w:kern w:val="2"/>
          <w:szCs w:val="21"/>
        </w:rPr>
        <w:t>主要技术内容及确定依据如下：</w:t>
      </w:r>
    </w:p>
    <w:p w:rsidR="00364EB9" w:rsidRDefault="0019552B">
      <w:pPr>
        <w:pStyle w:val="a4"/>
        <w:tabs>
          <w:tab w:val="left" w:pos="360"/>
        </w:tabs>
        <w:spacing w:before="120" w:after="120" w:line="360" w:lineRule="auto"/>
        <w:outlineLvl w:val="1"/>
        <w:rPr>
          <w:rFonts w:cs="Times New Roman"/>
        </w:rPr>
      </w:pPr>
      <w:bookmarkStart w:id="11" w:name="heading_14"/>
      <w:r>
        <w:rPr>
          <w:rFonts w:cs="Times New Roman" w:hint="eastAsia"/>
        </w:rPr>
        <w:t xml:space="preserve">2.2.1 </w:t>
      </w:r>
      <w:r>
        <w:rPr>
          <w:rFonts w:cs="Times New Roman" w:hint="eastAsia"/>
        </w:rPr>
        <w:t>术语和定义（第</w:t>
      </w:r>
      <w:r>
        <w:rPr>
          <w:rFonts w:cs="Times New Roman" w:hint="eastAsia"/>
        </w:rPr>
        <w:t>3</w:t>
      </w:r>
      <w:r>
        <w:rPr>
          <w:rFonts w:cs="Times New Roman" w:hint="eastAsia"/>
        </w:rPr>
        <w:t>章）</w:t>
      </w:r>
      <w:bookmarkEnd w:id="11"/>
    </w:p>
    <w:p w:rsidR="00364EB9" w:rsidRDefault="0019552B">
      <w:pPr>
        <w:spacing w:line="360" w:lineRule="auto"/>
        <w:ind w:firstLineChars="200" w:firstLine="420"/>
        <w:rPr>
          <w:rFonts w:ascii="宋体" w:eastAsia="宋体" w:hAnsi="宋体" w:cs="宋体"/>
          <w:kern w:val="2"/>
          <w:szCs w:val="21"/>
        </w:rPr>
      </w:pPr>
      <w:r>
        <w:rPr>
          <w:rFonts w:ascii="宋体" w:eastAsia="宋体" w:hAnsi="宋体" w:cs="宋体" w:hint="eastAsia"/>
          <w:kern w:val="2"/>
          <w:szCs w:val="21"/>
        </w:rPr>
        <w:t>标准对“非接触咳嗽音”“咳嗽音数据采集”“数据集合”“数据标注”“元数据”等核心术语进行了规范定义。术语的界定参考了《高质量呼吸音数据库建设及管理规范专家共识》及相关声学、医学领域通用表述，确保术语的科学性和行业通用性。</w:t>
      </w:r>
    </w:p>
    <w:p w:rsidR="00364EB9" w:rsidRDefault="0019552B">
      <w:pPr>
        <w:pStyle w:val="a4"/>
        <w:tabs>
          <w:tab w:val="left" w:pos="360"/>
        </w:tabs>
        <w:spacing w:before="120" w:after="120" w:line="360" w:lineRule="auto"/>
        <w:outlineLvl w:val="1"/>
        <w:rPr>
          <w:rFonts w:cs="Times New Roman"/>
        </w:rPr>
      </w:pPr>
      <w:bookmarkStart w:id="12" w:name="heading_15"/>
      <w:r>
        <w:rPr>
          <w:rFonts w:cs="Times New Roman" w:hint="eastAsia"/>
        </w:rPr>
        <w:t xml:space="preserve">2.2.2 </w:t>
      </w:r>
      <w:r>
        <w:rPr>
          <w:rFonts w:cs="Times New Roman" w:hint="eastAsia"/>
        </w:rPr>
        <w:t>数据采集要求（第</w:t>
      </w:r>
      <w:r>
        <w:rPr>
          <w:rFonts w:cs="Times New Roman" w:hint="eastAsia"/>
        </w:rPr>
        <w:t>5</w:t>
      </w:r>
      <w:r>
        <w:rPr>
          <w:rFonts w:cs="Times New Roman" w:hint="eastAsia"/>
        </w:rPr>
        <w:t>章）</w:t>
      </w:r>
      <w:bookmarkEnd w:id="12"/>
    </w:p>
    <w:p w:rsidR="00364EB9" w:rsidRDefault="0019552B">
      <w:pPr>
        <w:spacing w:line="360" w:lineRule="auto"/>
        <w:ind w:firstLineChars="200" w:firstLine="420"/>
        <w:rPr>
          <w:rFonts w:ascii="宋体" w:eastAsia="宋体" w:hAnsi="宋体" w:cs="宋体"/>
          <w:kern w:val="2"/>
          <w:szCs w:val="21"/>
        </w:rPr>
      </w:pPr>
      <w:r>
        <w:rPr>
          <w:rFonts w:ascii="宋体" w:eastAsia="宋体" w:hAnsi="宋体" w:cs="宋体" w:hint="eastAsia"/>
          <w:kern w:val="2"/>
          <w:szCs w:val="21"/>
        </w:rPr>
        <w:t>从采集内容、采集技术、采集方法三个方面进</w:t>
      </w:r>
      <w:r>
        <w:rPr>
          <w:rFonts w:ascii="宋体" w:eastAsia="宋体" w:hAnsi="宋体" w:cs="宋体" w:hint="eastAsia"/>
          <w:kern w:val="2"/>
          <w:szCs w:val="21"/>
        </w:rPr>
        <w:t>行规范：</w:t>
      </w:r>
    </w:p>
    <w:p w:rsidR="00364EB9" w:rsidRDefault="0019552B">
      <w:pPr>
        <w:spacing w:line="360" w:lineRule="auto"/>
        <w:ind w:firstLineChars="200" w:firstLine="420"/>
        <w:rPr>
          <w:rFonts w:ascii="宋体" w:eastAsia="宋体" w:hAnsi="宋体" w:cs="宋体"/>
          <w:kern w:val="2"/>
          <w:szCs w:val="21"/>
        </w:rPr>
      </w:pPr>
      <w:r>
        <w:rPr>
          <w:rFonts w:ascii="宋体" w:eastAsia="宋体" w:hAnsi="宋体" w:cs="宋体" w:hint="eastAsia"/>
          <w:kern w:val="2"/>
          <w:szCs w:val="21"/>
        </w:rPr>
        <w:t>采集内容：明确咳嗽音原始数据、采集环境与设备信息、采集对象基础信息、标签标注数据、采集全过程元数据五大类采集内容。其中，采样率不宜低于</w:t>
      </w:r>
      <w:r>
        <w:rPr>
          <w:rFonts w:ascii="宋体" w:eastAsia="宋体" w:hAnsi="宋体" w:cs="宋体" w:hint="eastAsia"/>
          <w:kern w:val="2"/>
          <w:szCs w:val="21"/>
        </w:rPr>
        <w:t>8kHz</w:t>
      </w:r>
      <w:r>
        <w:rPr>
          <w:rFonts w:ascii="宋体" w:eastAsia="宋体" w:hAnsi="宋体" w:cs="宋体" w:hint="eastAsia"/>
          <w:kern w:val="2"/>
          <w:szCs w:val="21"/>
        </w:rPr>
        <w:t>、优先采用</w:t>
      </w:r>
      <w:r>
        <w:rPr>
          <w:rFonts w:ascii="宋体" w:eastAsia="宋体" w:hAnsi="宋体" w:cs="宋体" w:hint="eastAsia"/>
          <w:kern w:val="2"/>
          <w:szCs w:val="21"/>
        </w:rPr>
        <w:t>16kHz</w:t>
      </w:r>
      <w:r>
        <w:rPr>
          <w:rFonts w:ascii="宋体" w:eastAsia="宋体" w:hAnsi="宋体" w:cs="宋体" w:hint="eastAsia"/>
          <w:kern w:val="2"/>
          <w:szCs w:val="21"/>
        </w:rPr>
        <w:t>，量化位深不宜低于</w:t>
      </w:r>
      <w:r>
        <w:rPr>
          <w:rFonts w:ascii="宋体" w:eastAsia="宋体" w:hAnsi="宋体" w:cs="宋体" w:hint="eastAsia"/>
          <w:kern w:val="2"/>
          <w:szCs w:val="21"/>
        </w:rPr>
        <w:t>16bit</w:t>
      </w:r>
      <w:r>
        <w:rPr>
          <w:rFonts w:ascii="宋体" w:eastAsia="宋体" w:hAnsi="宋体" w:cs="宋体" w:hint="eastAsia"/>
          <w:kern w:val="2"/>
          <w:szCs w:val="21"/>
        </w:rPr>
        <w:t>的推荐参数，参考了《高质量呼吸音数据库建设及管理规</w:t>
      </w:r>
      <w:r>
        <w:rPr>
          <w:rFonts w:ascii="宋体" w:eastAsia="宋体" w:hAnsi="宋体" w:cs="宋体" w:hint="eastAsia"/>
          <w:kern w:val="2"/>
          <w:szCs w:val="21"/>
        </w:rPr>
        <w:lastRenderedPageBreak/>
        <w:t>范专家共识》的相关建议。</w:t>
      </w:r>
    </w:p>
    <w:p w:rsidR="00364EB9" w:rsidRDefault="0019552B">
      <w:pPr>
        <w:spacing w:line="360" w:lineRule="auto"/>
        <w:ind w:firstLineChars="200" w:firstLine="420"/>
        <w:rPr>
          <w:rFonts w:ascii="宋体" w:eastAsia="宋体" w:hAnsi="宋体" w:cs="宋体"/>
          <w:kern w:val="2"/>
          <w:szCs w:val="21"/>
        </w:rPr>
      </w:pPr>
      <w:r>
        <w:rPr>
          <w:rFonts w:ascii="宋体" w:eastAsia="宋体" w:hAnsi="宋体" w:cs="宋体" w:hint="eastAsia"/>
          <w:kern w:val="2"/>
          <w:szCs w:val="21"/>
        </w:rPr>
        <w:t>采集技术：对终端适配、格式兼容、传输适配、环境自适应、权限管控等方面提出技术要求。设备接入及数据管理全程符合</w:t>
      </w:r>
      <w:r>
        <w:rPr>
          <w:rFonts w:ascii="宋体" w:eastAsia="宋体" w:hAnsi="宋体" w:cs="宋体" w:hint="eastAsia"/>
          <w:kern w:val="2"/>
          <w:szCs w:val="21"/>
        </w:rPr>
        <w:t>GB/T 38637.2</w:t>
      </w:r>
      <w:r>
        <w:rPr>
          <w:rFonts w:ascii="宋体" w:eastAsia="宋体" w:hAnsi="宋体" w:cs="宋体" w:hint="eastAsia"/>
          <w:kern w:val="2"/>
          <w:szCs w:val="21"/>
        </w:rPr>
        <w:t>—</w:t>
      </w:r>
      <w:r>
        <w:rPr>
          <w:rFonts w:ascii="宋体" w:eastAsia="宋体" w:hAnsi="宋体" w:cs="宋体" w:hint="eastAsia"/>
          <w:kern w:val="2"/>
          <w:szCs w:val="21"/>
        </w:rPr>
        <w:t>2020</w:t>
      </w:r>
      <w:r>
        <w:rPr>
          <w:rFonts w:ascii="宋体" w:eastAsia="宋体" w:hAnsi="宋体" w:cs="宋体" w:hint="eastAsia"/>
          <w:kern w:val="2"/>
          <w:szCs w:val="21"/>
        </w:rPr>
        <w:t>相关要求；音频信噪比</w:t>
      </w:r>
      <w:r>
        <w:rPr>
          <w:rFonts w:ascii="宋体" w:eastAsia="宋体" w:hAnsi="宋体" w:cs="宋体" w:hint="eastAsia"/>
          <w:kern w:val="2"/>
          <w:szCs w:val="21"/>
        </w:rPr>
        <w:t>SNR</w:t>
      </w:r>
      <w:r>
        <w:rPr>
          <w:rFonts w:ascii="宋体" w:eastAsia="宋体" w:hAnsi="宋体" w:cs="宋体" w:hint="eastAsia"/>
          <w:kern w:val="2"/>
          <w:szCs w:val="21"/>
        </w:rPr>
        <w:t>不低于</w:t>
      </w:r>
      <w:r>
        <w:rPr>
          <w:rFonts w:ascii="宋体" w:eastAsia="宋体" w:hAnsi="宋体" w:cs="宋体" w:hint="eastAsia"/>
          <w:kern w:val="2"/>
          <w:szCs w:val="21"/>
        </w:rPr>
        <w:t>20dB</w:t>
      </w:r>
      <w:r>
        <w:rPr>
          <w:rFonts w:ascii="宋体" w:eastAsia="宋体" w:hAnsi="宋体" w:cs="宋体" w:hint="eastAsia"/>
          <w:kern w:val="2"/>
          <w:szCs w:val="21"/>
        </w:rPr>
        <w:t>，确保音频质量基本达标。</w:t>
      </w:r>
    </w:p>
    <w:p w:rsidR="00364EB9" w:rsidRDefault="0019552B">
      <w:pPr>
        <w:spacing w:line="360" w:lineRule="auto"/>
        <w:ind w:firstLineChars="200" w:firstLine="420"/>
        <w:rPr>
          <w:rFonts w:ascii="宋体" w:eastAsia="宋体" w:hAnsi="宋体" w:cs="宋体"/>
          <w:kern w:val="2"/>
          <w:szCs w:val="21"/>
        </w:rPr>
      </w:pPr>
      <w:r>
        <w:rPr>
          <w:rFonts w:ascii="宋体" w:eastAsia="宋体" w:hAnsi="宋体" w:cs="宋体" w:hint="eastAsia"/>
          <w:kern w:val="2"/>
          <w:szCs w:val="21"/>
        </w:rPr>
        <w:t>采集方法：明确了人工采集和系</w:t>
      </w:r>
      <w:r>
        <w:rPr>
          <w:rFonts w:ascii="宋体" w:eastAsia="宋体" w:hAnsi="宋体" w:cs="宋体" w:hint="eastAsia"/>
          <w:kern w:val="2"/>
          <w:szCs w:val="21"/>
        </w:rPr>
        <w:t>统自动采集两种方式的操作规范，适应不同场景下的采集需求。</w:t>
      </w:r>
    </w:p>
    <w:p w:rsidR="00364EB9" w:rsidRDefault="0019552B">
      <w:pPr>
        <w:pStyle w:val="a4"/>
        <w:tabs>
          <w:tab w:val="left" w:pos="360"/>
        </w:tabs>
        <w:spacing w:before="120" w:after="120" w:line="360" w:lineRule="auto"/>
        <w:outlineLvl w:val="1"/>
        <w:rPr>
          <w:rFonts w:cs="Times New Roman"/>
        </w:rPr>
      </w:pPr>
      <w:bookmarkStart w:id="13" w:name="heading_16"/>
      <w:r>
        <w:rPr>
          <w:rFonts w:cs="Times New Roman" w:hint="eastAsia"/>
        </w:rPr>
        <w:t xml:space="preserve">2.2.3 </w:t>
      </w:r>
      <w:r>
        <w:rPr>
          <w:rFonts w:cs="Times New Roman" w:hint="eastAsia"/>
        </w:rPr>
        <w:t>采集过程管理（第</w:t>
      </w:r>
      <w:r>
        <w:rPr>
          <w:rFonts w:cs="Times New Roman" w:hint="eastAsia"/>
        </w:rPr>
        <w:t>6</w:t>
      </w:r>
      <w:r>
        <w:rPr>
          <w:rFonts w:cs="Times New Roman" w:hint="eastAsia"/>
        </w:rPr>
        <w:t>章）</w:t>
      </w:r>
      <w:bookmarkEnd w:id="13"/>
    </w:p>
    <w:p w:rsidR="00364EB9" w:rsidRDefault="0019552B">
      <w:pPr>
        <w:spacing w:line="360" w:lineRule="auto"/>
        <w:ind w:firstLineChars="200" w:firstLine="420"/>
        <w:rPr>
          <w:rFonts w:ascii="宋体" w:eastAsia="宋体" w:hAnsi="宋体" w:cs="宋体"/>
          <w:kern w:val="2"/>
          <w:szCs w:val="21"/>
        </w:rPr>
      </w:pPr>
      <w:r>
        <w:rPr>
          <w:rFonts w:ascii="宋体" w:eastAsia="宋体" w:hAnsi="宋体" w:cs="宋体" w:hint="eastAsia"/>
          <w:kern w:val="2"/>
          <w:szCs w:val="21"/>
        </w:rPr>
        <w:t>从采集准备、采集执行、数据处理与标注、采集结束四个阶段进行全流程规范：</w:t>
      </w:r>
    </w:p>
    <w:p w:rsidR="00364EB9" w:rsidRDefault="0019552B">
      <w:pPr>
        <w:spacing w:line="360" w:lineRule="auto"/>
        <w:ind w:firstLineChars="200" w:firstLine="420"/>
        <w:rPr>
          <w:rFonts w:ascii="宋体" w:eastAsia="宋体" w:hAnsi="宋体" w:cs="宋体"/>
          <w:kern w:val="2"/>
          <w:szCs w:val="21"/>
        </w:rPr>
      </w:pPr>
      <w:r>
        <w:rPr>
          <w:rFonts w:ascii="宋体" w:eastAsia="宋体" w:hAnsi="宋体" w:cs="宋体" w:hint="eastAsia"/>
          <w:kern w:val="2"/>
          <w:szCs w:val="21"/>
        </w:rPr>
        <w:t>采集准备：要求明确采集目的、受试人群、样本总量，数据集整体质量评价标准全程贴合</w:t>
      </w:r>
      <w:r>
        <w:rPr>
          <w:rFonts w:ascii="宋体" w:eastAsia="宋体" w:hAnsi="宋体" w:cs="宋体" w:hint="eastAsia"/>
          <w:kern w:val="2"/>
          <w:szCs w:val="21"/>
        </w:rPr>
        <w:t>YY/T 1833.2</w:t>
      </w:r>
      <w:r>
        <w:rPr>
          <w:rFonts w:ascii="宋体" w:eastAsia="宋体" w:hAnsi="宋体" w:cs="宋体" w:hint="eastAsia"/>
          <w:kern w:val="2"/>
          <w:szCs w:val="21"/>
        </w:rPr>
        <w:t>—</w:t>
      </w:r>
      <w:r>
        <w:rPr>
          <w:rFonts w:ascii="宋体" w:eastAsia="宋体" w:hAnsi="宋体" w:cs="宋体" w:hint="eastAsia"/>
          <w:kern w:val="2"/>
          <w:szCs w:val="21"/>
        </w:rPr>
        <w:t>2022</w:t>
      </w:r>
      <w:r>
        <w:rPr>
          <w:rFonts w:ascii="宋体" w:eastAsia="宋体" w:hAnsi="宋体" w:cs="宋体" w:hint="eastAsia"/>
          <w:kern w:val="2"/>
          <w:szCs w:val="21"/>
        </w:rPr>
        <w:t>相关要求。</w:t>
      </w:r>
    </w:p>
    <w:p w:rsidR="00364EB9" w:rsidRDefault="0019552B">
      <w:pPr>
        <w:spacing w:line="360" w:lineRule="auto"/>
        <w:ind w:firstLineChars="200" w:firstLine="420"/>
        <w:rPr>
          <w:rFonts w:ascii="宋体" w:eastAsia="宋体" w:hAnsi="宋体" w:cs="宋体"/>
          <w:kern w:val="2"/>
          <w:szCs w:val="21"/>
        </w:rPr>
      </w:pPr>
      <w:r>
        <w:rPr>
          <w:rFonts w:ascii="宋体" w:eastAsia="宋体" w:hAnsi="宋体" w:cs="宋体" w:hint="eastAsia"/>
          <w:kern w:val="2"/>
          <w:szCs w:val="21"/>
        </w:rPr>
        <w:t>采集执行：强调知情同意、标准化操作、实时音质校验三大核心原则，个人信息全流程处理严格符合</w:t>
      </w:r>
      <w:r>
        <w:rPr>
          <w:rFonts w:ascii="宋体" w:eastAsia="宋体" w:hAnsi="宋体" w:cs="宋体" w:hint="eastAsia"/>
          <w:kern w:val="2"/>
          <w:szCs w:val="21"/>
        </w:rPr>
        <w:t>GB/T 35273</w:t>
      </w:r>
      <w:r>
        <w:rPr>
          <w:rFonts w:ascii="宋体" w:eastAsia="宋体" w:hAnsi="宋体" w:cs="宋体" w:hint="eastAsia"/>
          <w:kern w:val="2"/>
          <w:szCs w:val="21"/>
        </w:rPr>
        <w:t>—</w:t>
      </w:r>
      <w:r>
        <w:rPr>
          <w:rFonts w:ascii="宋体" w:eastAsia="宋体" w:hAnsi="宋体" w:cs="宋体" w:hint="eastAsia"/>
          <w:kern w:val="2"/>
          <w:szCs w:val="21"/>
        </w:rPr>
        <w:t>2020</w:t>
      </w:r>
      <w:r>
        <w:rPr>
          <w:rFonts w:ascii="宋体" w:eastAsia="宋体" w:hAnsi="宋体" w:cs="宋体" w:hint="eastAsia"/>
          <w:kern w:val="2"/>
          <w:szCs w:val="21"/>
        </w:rPr>
        <w:t>要求。</w:t>
      </w:r>
    </w:p>
    <w:p w:rsidR="00364EB9" w:rsidRDefault="0019552B">
      <w:pPr>
        <w:spacing w:line="360" w:lineRule="auto"/>
        <w:ind w:firstLineChars="200" w:firstLine="420"/>
        <w:rPr>
          <w:rFonts w:ascii="宋体" w:eastAsia="宋体" w:hAnsi="宋体" w:cs="宋体"/>
          <w:kern w:val="2"/>
          <w:szCs w:val="21"/>
        </w:rPr>
      </w:pPr>
      <w:r>
        <w:rPr>
          <w:rFonts w:ascii="宋体" w:eastAsia="宋体" w:hAnsi="宋体" w:cs="宋体" w:hint="eastAsia"/>
          <w:kern w:val="2"/>
          <w:szCs w:val="21"/>
        </w:rPr>
        <w:t>数据处理与标注：数据标注人员资质、作业流程、质控抽检等环节严格遵循</w:t>
      </w:r>
      <w:r>
        <w:rPr>
          <w:rFonts w:ascii="宋体" w:eastAsia="宋体" w:hAnsi="宋体" w:cs="宋体" w:hint="eastAsia"/>
          <w:kern w:val="2"/>
          <w:szCs w:val="21"/>
        </w:rPr>
        <w:t>YY/T 1833.3</w:t>
      </w:r>
      <w:r>
        <w:rPr>
          <w:rFonts w:ascii="宋体" w:eastAsia="宋体" w:hAnsi="宋体" w:cs="宋体" w:hint="eastAsia"/>
          <w:kern w:val="2"/>
          <w:szCs w:val="21"/>
        </w:rPr>
        <w:t>—</w:t>
      </w:r>
      <w:r>
        <w:rPr>
          <w:rFonts w:ascii="宋体" w:eastAsia="宋体" w:hAnsi="宋体" w:cs="宋体" w:hint="eastAsia"/>
          <w:kern w:val="2"/>
          <w:szCs w:val="21"/>
        </w:rPr>
        <w:t>2022</w:t>
      </w:r>
      <w:r>
        <w:rPr>
          <w:rFonts w:ascii="宋体" w:eastAsia="宋体" w:hAnsi="宋体" w:cs="宋体" w:hint="eastAsia"/>
          <w:kern w:val="2"/>
          <w:szCs w:val="21"/>
        </w:rPr>
        <w:t>行业标准要求。</w:t>
      </w:r>
    </w:p>
    <w:p w:rsidR="00364EB9" w:rsidRDefault="0019552B">
      <w:pPr>
        <w:spacing w:line="360" w:lineRule="auto"/>
        <w:ind w:firstLineChars="200" w:firstLine="420"/>
      </w:pPr>
      <w:r>
        <w:rPr>
          <w:rFonts w:ascii="宋体" w:eastAsia="宋体" w:hAnsi="宋体" w:cs="宋体" w:hint="eastAsia"/>
          <w:kern w:val="2"/>
          <w:szCs w:val="21"/>
        </w:rPr>
        <w:t>采集结束：规范数据收尾、缓存清理及日志归档工作，确保采集全流程可溯源。</w:t>
      </w:r>
    </w:p>
    <w:p w:rsidR="00364EB9" w:rsidRDefault="0019552B">
      <w:pPr>
        <w:pStyle w:val="a4"/>
        <w:tabs>
          <w:tab w:val="left" w:pos="360"/>
        </w:tabs>
        <w:spacing w:before="120" w:after="120" w:line="360" w:lineRule="auto"/>
        <w:outlineLvl w:val="1"/>
        <w:rPr>
          <w:rFonts w:cs="Times New Roman"/>
        </w:rPr>
      </w:pPr>
      <w:bookmarkStart w:id="14" w:name="heading_17"/>
      <w:r>
        <w:rPr>
          <w:rFonts w:cs="Times New Roman" w:hint="eastAsia"/>
        </w:rPr>
        <w:t xml:space="preserve">2.2.4 </w:t>
      </w:r>
      <w:r>
        <w:rPr>
          <w:rFonts w:cs="Times New Roman" w:hint="eastAsia"/>
        </w:rPr>
        <w:t>数据存储、安全和隐私保护（第</w:t>
      </w:r>
      <w:r>
        <w:rPr>
          <w:rFonts w:cs="Times New Roman" w:hint="eastAsia"/>
        </w:rPr>
        <w:t>7</w:t>
      </w:r>
      <w:r>
        <w:rPr>
          <w:rFonts w:cs="Times New Roman" w:hint="eastAsia"/>
        </w:rPr>
        <w:t>章）</w:t>
      </w:r>
      <w:bookmarkEnd w:id="14"/>
    </w:p>
    <w:p w:rsidR="00364EB9" w:rsidRDefault="0019552B">
      <w:pPr>
        <w:spacing w:line="360" w:lineRule="auto"/>
        <w:ind w:firstLineChars="200" w:firstLine="420"/>
        <w:rPr>
          <w:rFonts w:ascii="宋体" w:eastAsia="宋体" w:hAnsi="宋体" w:cs="宋体"/>
          <w:kern w:val="2"/>
          <w:szCs w:val="21"/>
        </w:rPr>
      </w:pPr>
      <w:r>
        <w:rPr>
          <w:rFonts w:ascii="宋体" w:eastAsia="宋体" w:hAnsi="宋体" w:cs="宋体" w:hint="eastAsia"/>
          <w:kern w:val="2"/>
          <w:szCs w:val="21"/>
        </w:rPr>
        <w:t>从数据存储、数据安全、隐私保护三个方面进行规范：</w:t>
      </w:r>
    </w:p>
    <w:p w:rsidR="00364EB9" w:rsidRDefault="0019552B">
      <w:pPr>
        <w:spacing w:line="360" w:lineRule="auto"/>
        <w:ind w:firstLineChars="200" w:firstLine="420"/>
        <w:rPr>
          <w:rFonts w:ascii="宋体" w:eastAsia="宋体" w:hAnsi="宋体" w:cs="宋体"/>
          <w:kern w:val="2"/>
          <w:szCs w:val="21"/>
        </w:rPr>
      </w:pPr>
      <w:r>
        <w:rPr>
          <w:rFonts w:ascii="宋体" w:eastAsia="宋体" w:hAnsi="宋体" w:cs="宋体" w:hint="eastAsia"/>
          <w:kern w:val="2"/>
          <w:szCs w:val="21"/>
        </w:rPr>
        <w:t>数据存储：采用本地加密服务器</w:t>
      </w:r>
      <w:r>
        <w:rPr>
          <w:rFonts w:ascii="宋体" w:eastAsia="宋体" w:hAnsi="宋体" w:cs="宋体" w:hint="eastAsia"/>
          <w:kern w:val="2"/>
          <w:szCs w:val="21"/>
        </w:rPr>
        <w:t>+</w:t>
      </w:r>
      <w:r>
        <w:rPr>
          <w:rFonts w:ascii="宋体" w:eastAsia="宋体" w:hAnsi="宋体" w:cs="宋体" w:hint="eastAsia"/>
          <w:kern w:val="2"/>
          <w:szCs w:val="21"/>
        </w:rPr>
        <w:t>合规云端存储双模式，全流程存储管理严格遵循</w:t>
      </w:r>
      <w:r>
        <w:rPr>
          <w:rFonts w:ascii="宋体" w:eastAsia="宋体" w:hAnsi="宋体" w:cs="宋体" w:hint="eastAsia"/>
          <w:kern w:val="2"/>
          <w:szCs w:val="21"/>
        </w:rPr>
        <w:t>GB/T 38637.2</w:t>
      </w:r>
      <w:r>
        <w:rPr>
          <w:rFonts w:ascii="宋体" w:eastAsia="宋体" w:hAnsi="宋体" w:cs="宋体" w:hint="eastAsia"/>
          <w:kern w:val="2"/>
          <w:szCs w:val="21"/>
        </w:rPr>
        <w:t>—</w:t>
      </w:r>
      <w:r>
        <w:rPr>
          <w:rFonts w:ascii="宋体" w:eastAsia="宋体" w:hAnsi="宋体" w:cs="宋体" w:hint="eastAsia"/>
          <w:kern w:val="2"/>
          <w:szCs w:val="21"/>
        </w:rPr>
        <w:t>2020</w:t>
      </w:r>
      <w:r>
        <w:rPr>
          <w:rFonts w:ascii="宋体" w:eastAsia="宋体" w:hAnsi="宋体" w:cs="宋体" w:hint="eastAsia"/>
          <w:kern w:val="2"/>
          <w:szCs w:val="21"/>
        </w:rPr>
        <w:t>对应条款要求。</w:t>
      </w:r>
    </w:p>
    <w:p w:rsidR="00364EB9" w:rsidRDefault="0019552B">
      <w:pPr>
        <w:spacing w:line="360" w:lineRule="auto"/>
        <w:ind w:firstLineChars="200" w:firstLine="420"/>
        <w:rPr>
          <w:rFonts w:ascii="宋体" w:eastAsia="宋体" w:hAnsi="宋体" w:cs="宋体"/>
          <w:kern w:val="2"/>
          <w:szCs w:val="21"/>
        </w:rPr>
      </w:pPr>
      <w:r>
        <w:rPr>
          <w:rFonts w:ascii="宋体" w:eastAsia="宋体" w:hAnsi="宋体" w:cs="宋体" w:hint="eastAsia"/>
          <w:kern w:val="2"/>
          <w:szCs w:val="21"/>
        </w:rPr>
        <w:t>数据安全：全程符合</w:t>
      </w:r>
      <w:r>
        <w:rPr>
          <w:rFonts w:ascii="宋体" w:eastAsia="宋体" w:hAnsi="宋体" w:cs="宋体" w:hint="eastAsia"/>
          <w:kern w:val="2"/>
          <w:szCs w:val="21"/>
        </w:rPr>
        <w:t>GB/T 22239</w:t>
      </w:r>
      <w:r>
        <w:rPr>
          <w:rFonts w:ascii="宋体" w:eastAsia="宋体" w:hAnsi="宋体" w:cs="宋体" w:hint="eastAsia"/>
          <w:kern w:val="2"/>
          <w:szCs w:val="21"/>
        </w:rPr>
        <w:t>网络安全等级保护相关要求；数据传输采用</w:t>
      </w:r>
      <w:r>
        <w:rPr>
          <w:rFonts w:ascii="宋体" w:eastAsia="宋体" w:hAnsi="宋体" w:cs="宋体" w:hint="eastAsia"/>
          <w:kern w:val="2"/>
          <w:szCs w:val="21"/>
        </w:rPr>
        <w:t>HTTPS</w:t>
      </w:r>
      <w:r>
        <w:rPr>
          <w:rFonts w:ascii="宋体" w:eastAsia="宋体" w:hAnsi="宋体" w:cs="宋体" w:hint="eastAsia"/>
          <w:kern w:val="2"/>
          <w:szCs w:val="21"/>
        </w:rPr>
        <w:t>、</w:t>
      </w:r>
      <w:r>
        <w:rPr>
          <w:rFonts w:ascii="宋体" w:eastAsia="宋体" w:hAnsi="宋体" w:cs="宋体" w:hint="eastAsia"/>
          <w:kern w:val="2"/>
          <w:szCs w:val="21"/>
        </w:rPr>
        <w:t>TLS 1.2</w:t>
      </w:r>
      <w:r>
        <w:rPr>
          <w:rFonts w:ascii="宋体" w:eastAsia="宋体" w:hAnsi="宋体" w:cs="宋体" w:hint="eastAsia"/>
          <w:kern w:val="2"/>
          <w:szCs w:val="21"/>
        </w:rPr>
        <w:t>及以上高等级加密协议；采用数字签名、</w:t>
      </w:r>
      <w:r>
        <w:rPr>
          <w:rFonts w:ascii="宋体" w:eastAsia="宋体" w:hAnsi="宋体" w:cs="宋体" w:hint="eastAsia"/>
          <w:kern w:val="2"/>
          <w:szCs w:val="21"/>
        </w:rPr>
        <w:t>MD5</w:t>
      </w:r>
      <w:r>
        <w:rPr>
          <w:rFonts w:ascii="宋体" w:eastAsia="宋体" w:hAnsi="宋体" w:cs="宋体" w:hint="eastAsia"/>
          <w:kern w:val="2"/>
          <w:szCs w:val="21"/>
        </w:rPr>
        <w:t>文件完整性校验技术保障数据防篡改。</w:t>
      </w:r>
    </w:p>
    <w:p w:rsidR="00364EB9" w:rsidRDefault="0019552B">
      <w:pPr>
        <w:spacing w:line="360" w:lineRule="auto"/>
        <w:ind w:firstLineChars="200" w:firstLine="420"/>
        <w:rPr>
          <w:rFonts w:ascii="宋体" w:eastAsia="宋体" w:hAnsi="宋体" w:cs="宋体"/>
          <w:kern w:val="2"/>
          <w:szCs w:val="21"/>
        </w:rPr>
      </w:pPr>
      <w:r>
        <w:rPr>
          <w:rFonts w:ascii="宋体" w:eastAsia="宋体" w:hAnsi="宋体" w:cs="宋体" w:hint="eastAsia"/>
          <w:kern w:val="2"/>
          <w:szCs w:val="21"/>
        </w:rPr>
        <w:t>隐私保护：落实知情同意闭环、去标识化脱敏、全流程合规管控，全面遵循</w:t>
      </w:r>
      <w:r>
        <w:rPr>
          <w:rFonts w:ascii="宋体" w:eastAsia="宋体" w:hAnsi="宋体" w:cs="宋体" w:hint="eastAsia"/>
          <w:kern w:val="2"/>
          <w:szCs w:val="21"/>
        </w:rPr>
        <w:t>GB/T 35273</w:t>
      </w:r>
      <w:r>
        <w:rPr>
          <w:rFonts w:ascii="宋体" w:eastAsia="宋体" w:hAnsi="宋体" w:cs="宋体" w:hint="eastAsia"/>
          <w:kern w:val="2"/>
          <w:szCs w:val="21"/>
        </w:rPr>
        <w:t>—</w:t>
      </w:r>
      <w:r>
        <w:rPr>
          <w:rFonts w:ascii="宋体" w:eastAsia="宋体" w:hAnsi="宋体" w:cs="宋体" w:hint="eastAsia"/>
          <w:kern w:val="2"/>
          <w:szCs w:val="21"/>
        </w:rPr>
        <w:t>2020</w:t>
      </w:r>
      <w:r>
        <w:rPr>
          <w:rFonts w:ascii="宋体" w:eastAsia="宋体" w:hAnsi="宋体" w:cs="宋体" w:hint="eastAsia"/>
          <w:kern w:val="2"/>
          <w:szCs w:val="21"/>
        </w:rPr>
        <w:t>规范要求。</w:t>
      </w:r>
    </w:p>
    <w:p w:rsidR="00364EB9" w:rsidRDefault="0019552B">
      <w:pPr>
        <w:pStyle w:val="a4"/>
        <w:tabs>
          <w:tab w:val="left" w:pos="360"/>
        </w:tabs>
        <w:spacing w:before="120" w:after="120" w:line="360" w:lineRule="auto"/>
        <w:outlineLvl w:val="1"/>
        <w:rPr>
          <w:rFonts w:cs="Times New Roman"/>
        </w:rPr>
      </w:pPr>
      <w:bookmarkStart w:id="15" w:name="heading_18"/>
      <w:r>
        <w:rPr>
          <w:rFonts w:cs="Times New Roman" w:hint="eastAsia"/>
        </w:rPr>
        <w:t xml:space="preserve">2.2.5 </w:t>
      </w:r>
      <w:r>
        <w:rPr>
          <w:rFonts w:cs="Times New Roman" w:hint="eastAsia"/>
        </w:rPr>
        <w:t>数据质量控制与评估（第</w:t>
      </w:r>
      <w:r>
        <w:rPr>
          <w:rFonts w:cs="Times New Roman" w:hint="eastAsia"/>
        </w:rPr>
        <w:t>8</w:t>
      </w:r>
      <w:r>
        <w:rPr>
          <w:rFonts w:cs="Times New Roman" w:hint="eastAsia"/>
        </w:rPr>
        <w:t>章）</w:t>
      </w:r>
      <w:bookmarkEnd w:id="15"/>
    </w:p>
    <w:p w:rsidR="00364EB9" w:rsidRDefault="0019552B">
      <w:pPr>
        <w:spacing w:line="360" w:lineRule="auto"/>
        <w:ind w:firstLineChars="200" w:firstLine="420"/>
        <w:rPr>
          <w:rFonts w:ascii="宋体" w:eastAsia="宋体" w:hAnsi="宋体" w:cs="宋体"/>
          <w:kern w:val="2"/>
          <w:szCs w:val="21"/>
        </w:rPr>
      </w:pPr>
      <w:r>
        <w:rPr>
          <w:rFonts w:ascii="宋体" w:eastAsia="宋体" w:hAnsi="宋体" w:cs="宋体" w:hint="eastAsia"/>
          <w:kern w:val="2"/>
          <w:szCs w:val="21"/>
        </w:rPr>
        <w:t>明确了完整性、准确性、一致性、时效性、可控可访问、全流程可追溯六大质量控制原则，规定了数据清洗、数据转换、数据标准化三种质量控制方式，以及定性评估、定量评估、不合格数据处理三种质量评估方法。数据集整体评价严格遵循</w:t>
      </w:r>
      <w:r>
        <w:rPr>
          <w:rFonts w:ascii="宋体" w:eastAsia="宋体" w:hAnsi="宋体" w:cs="宋体" w:hint="eastAsia"/>
          <w:kern w:val="2"/>
          <w:szCs w:val="21"/>
        </w:rPr>
        <w:t>YY/T 1833.2</w:t>
      </w:r>
      <w:r>
        <w:rPr>
          <w:rFonts w:ascii="宋体" w:eastAsia="宋体" w:hAnsi="宋体" w:cs="宋体" w:hint="eastAsia"/>
          <w:kern w:val="2"/>
          <w:szCs w:val="21"/>
        </w:rPr>
        <w:t>—</w:t>
      </w:r>
      <w:r>
        <w:rPr>
          <w:rFonts w:ascii="宋体" w:eastAsia="宋体" w:hAnsi="宋体" w:cs="宋体" w:hint="eastAsia"/>
          <w:kern w:val="2"/>
          <w:szCs w:val="21"/>
        </w:rPr>
        <w:t>2020</w:t>
      </w:r>
      <w:r>
        <w:rPr>
          <w:rFonts w:ascii="宋体" w:eastAsia="宋体" w:hAnsi="宋体" w:cs="宋体" w:hint="eastAsia"/>
          <w:kern w:val="2"/>
          <w:szCs w:val="21"/>
        </w:rPr>
        <w:t>标准方法，标注质量评估严格贴合</w:t>
      </w:r>
      <w:r>
        <w:rPr>
          <w:rFonts w:ascii="宋体" w:eastAsia="宋体" w:hAnsi="宋体" w:cs="宋体" w:hint="eastAsia"/>
          <w:kern w:val="2"/>
          <w:szCs w:val="21"/>
        </w:rPr>
        <w:t>YY/T 1833.3</w:t>
      </w:r>
      <w:r>
        <w:rPr>
          <w:rFonts w:ascii="宋体" w:eastAsia="宋体" w:hAnsi="宋体" w:cs="宋体" w:hint="eastAsia"/>
          <w:kern w:val="2"/>
          <w:szCs w:val="21"/>
        </w:rPr>
        <w:t>—</w:t>
      </w:r>
      <w:r>
        <w:rPr>
          <w:rFonts w:ascii="宋体" w:eastAsia="宋体" w:hAnsi="宋体" w:cs="宋体" w:hint="eastAsia"/>
          <w:kern w:val="2"/>
          <w:szCs w:val="21"/>
        </w:rPr>
        <w:t>2022</w:t>
      </w:r>
      <w:r>
        <w:rPr>
          <w:rFonts w:ascii="宋体" w:eastAsia="宋体" w:hAnsi="宋体" w:cs="宋体" w:hint="eastAsia"/>
          <w:kern w:val="2"/>
          <w:szCs w:val="21"/>
        </w:rPr>
        <w:t>要求。</w:t>
      </w:r>
    </w:p>
    <w:p w:rsidR="00364EB9" w:rsidRDefault="0019552B">
      <w:pPr>
        <w:spacing w:before="380" w:after="140" w:line="288" w:lineRule="auto"/>
        <w:jc w:val="left"/>
        <w:outlineLvl w:val="0"/>
        <w:rPr>
          <w:rFonts w:ascii="黑体" w:eastAsia="黑体" w:hAnsi="黑体" w:cs="Times New Roman"/>
          <w:kern w:val="2"/>
          <w:szCs w:val="21"/>
          <w:lang w:val="en-GB"/>
        </w:rPr>
      </w:pPr>
      <w:bookmarkStart w:id="16" w:name="heading_19"/>
      <w:r>
        <w:rPr>
          <w:rFonts w:ascii="黑体" w:eastAsia="黑体" w:hAnsi="黑体" w:cs="Times New Roman" w:hint="eastAsia"/>
          <w:kern w:val="2"/>
          <w:szCs w:val="21"/>
          <w:lang w:val="en-GB"/>
        </w:rPr>
        <w:t xml:space="preserve">3 </w:t>
      </w:r>
      <w:r>
        <w:rPr>
          <w:rFonts w:ascii="黑体" w:eastAsia="黑体" w:hAnsi="黑体" w:cs="Times New Roman" w:hint="eastAsia"/>
          <w:kern w:val="2"/>
          <w:szCs w:val="21"/>
          <w:lang w:val="en-GB"/>
        </w:rPr>
        <w:t>采用国际标准和国外先进标准的程度，以及与国际</w:t>
      </w:r>
      <w:r>
        <w:rPr>
          <w:rFonts w:ascii="黑体" w:eastAsia="黑体" w:hAnsi="黑体" w:cs="Times New Roman" w:hint="eastAsia"/>
          <w:kern w:val="2"/>
          <w:szCs w:val="21"/>
          <w:lang w:val="en-GB"/>
        </w:rPr>
        <w:t>、国外同类标准水平的对比情况</w:t>
      </w:r>
      <w:bookmarkEnd w:id="16"/>
    </w:p>
    <w:p w:rsidR="00364EB9" w:rsidRDefault="0019552B">
      <w:pPr>
        <w:spacing w:line="360" w:lineRule="auto"/>
        <w:ind w:firstLineChars="200" w:firstLine="420"/>
        <w:rPr>
          <w:rFonts w:ascii="宋体" w:eastAsia="宋体" w:hAnsi="宋体" w:cs="宋体"/>
          <w:kern w:val="2"/>
          <w:szCs w:val="21"/>
        </w:rPr>
      </w:pPr>
      <w:r>
        <w:rPr>
          <w:rFonts w:ascii="宋体" w:eastAsia="宋体" w:hAnsi="宋体" w:cs="宋体" w:hint="eastAsia"/>
          <w:kern w:val="2"/>
          <w:szCs w:val="21"/>
        </w:rPr>
        <w:t>经调研，目前国内外尚无专门针对非接触咳嗽音数据采集的正式标准。国内外已有部分研究基于咳嗽音进行疾病识别与监测，但多集中在算法层面，缺乏系统性的数据采集规</w:t>
      </w:r>
      <w:r>
        <w:rPr>
          <w:rFonts w:ascii="宋体" w:eastAsia="宋体" w:hAnsi="宋体" w:cs="宋体" w:hint="eastAsia"/>
          <w:kern w:val="2"/>
          <w:szCs w:val="21"/>
        </w:rPr>
        <w:lastRenderedPageBreak/>
        <w:t>范。暂无直接可采用的国际标准。</w:t>
      </w:r>
    </w:p>
    <w:p w:rsidR="00364EB9" w:rsidRDefault="0019552B">
      <w:pPr>
        <w:spacing w:line="360" w:lineRule="auto"/>
        <w:ind w:firstLineChars="200" w:firstLine="420"/>
        <w:rPr>
          <w:rFonts w:ascii="宋体" w:eastAsia="宋体" w:hAnsi="宋体" w:cs="宋体"/>
          <w:kern w:val="2"/>
          <w:szCs w:val="21"/>
        </w:rPr>
      </w:pPr>
      <w:r>
        <w:rPr>
          <w:rFonts w:ascii="宋体" w:eastAsia="宋体" w:hAnsi="宋体" w:cs="宋体" w:hint="eastAsia"/>
          <w:kern w:val="2"/>
          <w:szCs w:val="21"/>
        </w:rPr>
        <w:t>本标准在制定过程中，充分借鉴了国际标准化文件的结构和起草规则（</w:t>
      </w:r>
      <w:r>
        <w:rPr>
          <w:rFonts w:ascii="宋体" w:eastAsia="宋体" w:hAnsi="宋体" w:cs="宋体" w:hint="eastAsia"/>
          <w:kern w:val="2"/>
          <w:szCs w:val="21"/>
        </w:rPr>
        <w:t>GB/T 1.1</w:t>
      </w:r>
      <w:r>
        <w:rPr>
          <w:rFonts w:ascii="宋体" w:eastAsia="宋体" w:hAnsi="宋体" w:cs="宋体" w:hint="eastAsia"/>
          <w:kern w:val="2"/>
          <w:szCs w:val="21"/>
        </w:rPr>
        <w:t>—</w:t>
      </w:r>
      <w:r>
        <w:rPr>
          <w:rFonts w:ascii="宋体" w:eastAsia="宋体" w:hAnsi="宋体" w:cs="宋体" w:hint="eastAsia"/>
          <w:kern w:val="2"/>
          <w:szCs w:val="21"/>
        </w:rPr>
        <w:t>2020</w:t>
      </w:r>
      <w:r>
        <w:rPr>
          <w:rFonts w:ascii="宋体" w:eastAsia="宋体" w:hAnsi="宋体" w:cs="宋体" w:hint="eastAsia"/>
          <w:kern w:val="2"/>
          <w:szCs w:val="21"/>
        </w:rPr>
        <w:t>等同采用</w:t>
      </w:r>
      <w:r>
        <w:rPr>
          <w:rFonts w:ascii="宋体" w:eastAsia="宋体" w:hAnsi="宋体" w:cs="宋体" w:hint="eastAsia"/>
          <w:kern w:val="2"/>
          <w:szCs w:val="21"/>
        </w:rPr>
        <w:t>ISO/IEC</w:t>
      </w:r>
      <w:r>
        <w:rPr>
          <w:rFonts w:ascii="宋体" w:eastAsia="宋体" w:hAnsi="宋体" w:cs="宋体" w:hint="eastAsia"/>
          <w:kern w:val="2"/>
          <w:szCs w:val="21"/>
        </w:rPr>
        <w:t>导则相关规则），在数据安全方面参考了国际通用的</w:t>
      </w:r>
      <w:r>
        <w:rPr>
          <w:rFonts w:ascii="宋体" w:eastAsia="宋体" w:hAnsi="宋体" w:cs="宋体" w:hint="eastAsia"/>
          <w:kern w:val="2"/>
          <w:szCs w:val="21"/>
        </w:rPr>
        <w:t>TLS</w:t>
      </w:r>
      <w:r>
        <w:rPr>
          <w:rFonts w:ascii="宋体" w:eastAsia="宋体" w:hAnsi="宋体" w:cs="宋体" w:hint="eastAsia"/>
          <w:kern w:val="2"/>
          <w:szCs w:val="21"/>
        </w:rPr>
        <w:t>加密协议标准。</w:t>
      </w:r>
    </w:p>
    <w:p w:rsidR="00364EB9" w:rsidRDefault="0019552B">
      <w:pPr>
        <w:spacing w:line="360" w:lineRule="auto"/>
        <w:ind w:firstLineChars="200" w:firstLine="420"/>
        <w:rPr>
          <w:rFonts w:ascii="宋体" w:eastAsia="宋体" w:hAnsi="宋体" w:cs="宋体"/>
          <w:kern w:val="2"/>
          <w:szCs w:val="21"/>
        </w:rPr>
      </w:pPr>
      <w:r>
        <w:rPr>
          <w:rFonts w:ascii="宋体" w:eastAsia="宋体" w:hAnsi="宋体" w:cs="宋体" w:hint="eastAsia"/>
          <w:kern w:val="2"/>
          <w:szCs w:val="21"/>
        </w:rPr>
        <w:t>综合来看，本标准填补了国内外非接触咳嗽音数据采集领域标准的空白，标准水平定位为国内先进水平。</w:t>
      </w:r>
    </w:p>
    <w:p w:rsidR="00364EB9" w:rsidRDefault="0019552B">
      <w:pPr>
        <w:spacing w:before="380" w:after="140" w:line="288" w:lineRule="auto"/>
        <w:jc w:val="left"/>
        <w:outlineLvl w:val="0"/>
        <w:rPr>
          <w:rFonts w:ascii="黑体" w:eastAsia="黑体" w:hAnsi="黑体" w:cs="Times New Roman"/>
          <w:kern w:val="2"/>
          <w:szCs w:val="21"/>
          <w:lang w:val="en-GB"/>
        </w:rPr>
      </w:pPr>
      <w:bookmarkStart w:id="17" w:name="heading_20"/>
      <w:r>
        <w:rPr>
          <w:rFonts w:ascii="黑体" w:eastAsia="黑体" w:hAnsi="黑体" w:cs="Times New Roman" w:hint="eastAsia"/>
          <w:kern w:val="2"/>
          <w:szCs w:val="21"/>
          <w:lang w:val="en-GB"/>
        </w:rPr>
        <w:t xml:space="preserve">4 </w:t>
      </w:r>
      <w:r>
        <w:rPr>
          <w:rFonts w:ascii="黑体" w:eastAsia="黑体" w:hAnsi="黑体" w:cs="Times New Roman" w:hint="eastAsia"/>
          <w:kern w:val="2"/>
          <w:szCs w:val="21"/>
          <w:lang w:val="en-GB"/>
        </w:rPr>
        <w:t>与相关的现行法律、法规</w:t>
      </w:r>
      <w:r>
        <w:rPr>
          <w:rFonts w:ascii="黑体" w:eastAsia="黑体" w:hAnsi="黑体" w:cs="Times New Roman" w:hint="eastAsia"/>
          <w:kern w:val="2"/>
          <w:szCs w:val="21"/>
          <w:lang w:val="en-GB"/>
        </w:rPr>
        <w:t>和强制性团体标准的关系</w:t>
      </w:r>
      <w:bookmarkEnd w:id="17"/>
    </w:p>
    <w:p w:rsidR="00364EB9" w:rsidRDefault="0019552B">
      <w:pPr>
        <w:spacing w:line="360" w:lineRule="auto"/>
        <w:ind w:firstLineChars="200" w:firstLine="420"/>
        <w:rPr>
          <w:rFonts w:ascii="宋体" w:eastAsia="宋体" w:hAnsi="宋体" w:cs="宋体"/>
          <w:kern w:val="2"/>
          <w:szCs w:val="21"/>
        </w:rPr>
      </w:pPr>
      <w:r>
        <w:rPr>
          <w:rFonts w:ascii="宋体" w:eastAsia="宋体" w:hAnsi="宋体" w:cs="宋体" w:hint="eastAsia"/>
          <w:kern w:val="2"/>
          <w:szCs w:val="21"/>
        </w:rPr>
        <w:t>本标准与现行相关法律、法规和强制性标准保持协调一致，无冲突。具体引用关系如下：</w:t>
      </w:r>
    </w:p>
    <w:p w:rsidR="00364EB9" w:rsidRDefault="0019552B">
      <w:pPr>
        <w:spacing w:line="360" w:lineRule="auto"/>
        <w:ind w:firstLineChars="200" w:firstLine="420"/>
        <w:rPr>
          <w:rFonts w:ascii="宋体" w:eastAsia="宋体" w:hAnsi="宋体" w:cs="宋体"/>
          <w:kern w:val="2"/>
          <w:szCs w:val="21"/>
        </w:rPr>
      </w:pPr>
      <w:r>
        <w:rPr>
          <w:rFonts w:ascii="宋体" w:eastAsia="宋体" w:hAnsi="宋体" w:cs="宋体" w:hint="eastAsia"/>
          <w:kern w:val="2"/>
          <w:szCs w:val="21"/>
        </w:rPr>
        <w:t>GB/T 22239</w:t>
      </w:r>
      <w:r>
        <w:rPr>
          <w:rFonts w:ascii="宋体" w:eastAsia="宋体" w:hAnsi="宋体" w:cs="宋体" w:hint="eastAsia"/>
          <w:kern w:val="2"/>
          <w:szCs w:val="21"/>
        </w:rPr>
        <w:t>—</w:t>
      </w:r>
      <w:r>
        <w:rPr>
          <w:rFonts w:ascii="宋体" w:eastAsia="宋体" w:hAnsi="宋体" w:cs="宋体" w:hint="eastAsia"/>
          <w:kern w:val="2"/>
          <w:szCs w:val="21"/>
        </w:rPr>
        <w:t>2019</w:t>
      </w:r>
      <w:r>
        <w:rPr>
          <w:rFonts w:ascii="宋体" w:eastAsia="宋体" w:hAnsi="宋体" w:cs="宋体" w:hint="eastAsia"/>
          <w:kern w:val="2"/>
          <w:szCs w:val="21"/>
        </w:rPr>
        <w:t>《信息安全技术</w:t>
      </w:r>
      <w:r>
        <w:rPr>
          <w:rFonts w:ascii="宋体" w:eastAsia="宋体" w:hAnsi="宋体" w:cs="宋体" w:hint="eastAsia"/>
          <w:kern w:val="2"/>
          <w:szCs w:val="21"/>
        </w:rPr>
        <w:t xml:space="preserve"> </w:t>
      </w:r>
      <w:r>
        <w:rPr>
          <w:rFonts w:ascii="宋体" w:eastAsia="宋体" w:hAnsi="宋体" w:cs="宋体" w:hint="eastAsia"/>
          <w:kern w:val="2"/>
          <w:szCs w:val="21"/>
        </w:rPr>
        <w:t>网络安全等级保护基本要求》：本标准在数据安全管控方面引用该标准；</w:t>
      </w:r>
    </w:p>
    <w:p w:rsidR="00364EB9" w:rsidRDefault="0019552B">
      <w:pPr>
        <w:spacing w:line="360" w:lineRule="auto"/>
        <w:ind w:firstLineChars="200" w:firstLine="420"/>
        <w:rPr>
          <w:rFonts w:ascii="宋体" w:eastAsia="宋体" w:hAnsi="宋体" w:cs="宋体"/>
          <w:kern w:val="2"/>
          <w:szCs w:val="21"/>
        </w:rPr>
      </w:pPr>
      <w:r>
        <w:rPr>
          <w:rFonts w:ascii="宋体" w:eastAsia="宋体" w:hAnsi="宋体" w:cs="宋体" w:hint="eastAsia"/>
          <w:kern w:val="2"/>
          <w:szCs w:val="21"/>
        </w:rPr>
        <w:t>GB/T 35273</w:t>
      </w:r>
      <w:r>
        <w:rPr>
          <w:rFonts w:ascii="宋体" w:eastAsia="宋体" w:hAnsi="宋体" w:cs="宋体" w:hint="eastAsia"/>
          <w:kern w:val="2"/>
          <w:szCs w:val="21"/>
        </w:rPr>
        <w:t>—</w:t>
      </w:r>
      <w:r>
        <w:rPr>
          <w:rFonts w:ascii="宋体" w:eastAsia="宋体" w:hAnsi="宋体" w:cs="宋体" w:hint="eastAsia"/>
          <w:kern w:val="2"/>
          <w:szCs w:val="21"/>
        </w:rPr>
        <w:t>2020</w:t>
      </w:r>
      <w:r>
        <w:rPr>
          <w:rFonts w:ascii="宋体" w:eastAsia="宋体" w:hAnsi="宋体" w:cs="宋体" w:hint="eastAsia"/>
          <w:kern w:val="2"/>
          <w:szCs w:val="21"/>
        </w:rPr>
        <w:t>《信息安全技术</w:t>
      </w:r>
      <w:r>
        <w:rPr>
          <w:rFonts w:ascii="宋体" w:eastAsia="宋体" w:hAnsi="宋体" w:cs="宋体" w:hint="eastAsia"/>
          <w:kern w:val="2"/>
          <w:szCs w:val="21"/>
        </w:rPr>
        <w:t xml:space="preserve"> </w:t>
      </w:r>
      <w:r>
        <w:rPr>
          <w:rFonts w:ascii="宋体" w:eastAsia="宋体" w:hAnsi="宋体" w:cs="宋体" w:hint="eastAsia"/>
          <w:kern w:val="2"/>
          <w:szCs w:val="21"/>
        </w:rPr>
        <w:t>个人信息安全规范》：本标准在个人信息采集、流转、存储、使用、销毁全环节引用该标准；</w:t>
      </w:r>
    </w:p>
    <w:p w:rsidR="00364EB9" w:rsidRDefault="0019552B">
      <w:pPr>
        <w:spacing w:line="360" w:lineRule="auto"/>
        <w:ind w:firstLineChars="200" w:firstLine="420"/>
        <w:rPr>
          <w:rFonts w:ascii="宋体" w:eastAsia="宋体" w:hAnsi="宋体" w:cs="宋体"/>
          <w:kern w:val="2"/>
          <w:szCs w:val="21"/>
        </w:rPr>
      </w:pPr>
      <w:r>
        <w:rPr>
          <w:rFonts w:ascii="宋体" w:eastAsia="宋体" w:hAnsi="宋体" w:cs="宋体" w:hint="eastAsia"/>
          <w:kern w:val="2"/>
          <w:szCs w:val="21"/>
        </w:rPr>
        <w:t>GB/T 38637.2</w:t>
      </w:r>
      <w:r>
        <w:rPr>
          <w:rFonts w:ascii="宋体" w:eastAsia="宋体" w:hAnsi="宋体" w:cs="宋体" w:hint="eastAsia"/>
          <w:kern w:val="2"/>
          <w:szCs w:val="21"/>
        </w:rPr>
        <w:t>—</w:t>
      </w:r>
      <w:r>
        <w:rPr>
          <w:rFonts w:ascii="宋体" w:eastAsia="宋体" w:hAnsi="宋体" w:cs="宋体" w:hint="eastAsia"/>
          <w:kern w:val="2"/>
          <w:szCs w:val="21"/>
        </w:rPr>
        <w:t>2020</w:t>
      </w:r>
      <w:r>
        <w:rPr>
          <w:rFonts w:ascii="宋体" w:eastAsia="宋体" w:hAnsi="宋体" w:cs="宋体" w:hint="eastAsia"/>
          <w:kern w:val="2"/>
          <w:szCs w:val="21"/>
        </w:rPr>
        <w:t>《物联网</w:t>
      </w:r>
      <w:r>
        <w:rPr>
          <w:rFonts w:ascii="宋体" w:eastAsia="宋体" w:hAnsi="宋体" w:cs="宋体" w:hint="eastAsia"/>
          <w:kern w:val="2"/>
          <w:szCs w:val="21"/>
        </w:rPr>
        <w:t xml:space="preserve"> </w:t>
      </w:r>
      <w:r>
        <w:rPr>
          <w:rFonts w:ascii="宋体" w:eastAsia="宋体" w:hAnsi="宋体" w:cs="宋体" w:hint="eastAsia"/>
          <w:kern w:val="2"/>
          <w:szCs w:val="21"/>
        </w:rPr>
        <w:t>感知控制设备接入</w:t>
      </w:r>
      <w:r>
        <w:rPr>
          <w:rFonts w:ascii="宋体" w:eastAsia="宋体" w:hAnsi="宋体" w:cs="宋体" w:hint="eastAsia"/>
          <w:kern w:val="2"/>
          <w:szCs w:val="21"/>
        </w:rPr>
        <w:t xml:space="preserve"> </w:t>
      </w:r>
      <w:r>
        <w:rPr>
          <w:rFonts w:ascii="宋体" w:eastAsia="宋体" w:hAnsi="宋体" w:cs="宋体" w:hint="eastAsia"/>
          <w:kern w:val="2"/>
          <w:szCs w:val="21"/>
        </w:rPr>
        <w:t>第</w:t>
      </w:r>
      <w:r>
        <w:rPr>
          <w:rFonts w:ascii="宋体" w:eastAsia="宋体" w:hAnsi="宋体" w:cs="宋体" w:hint="eastAsia"/>
          <w:kern w:val="2"/>
          <w:szCs w:val="21"/>
        </w:rPr>
        <w:t>2</w:t>
      </w:r>
      <w:r>
        <w:rPr>
          <w:rFonts w:ascii="宋体" w:eastAsia="宋体" w:hAnsi="宋体" w:cs="宋体" w:hint="eastAsia"/>
          <w:kern w:val="2"/>
          <w:szCs w:val="21"/>
        </w:rPr>
        <w:t>部分：数据管理要求》：本标准在设备接入及数据管理方面引用该标准；</w:t>
      </w:r>
    </w:p>
    <w:p w:rsidR="00364EB9" w:rsidRDefault="0019552B">
      <w:pPr>
        <w:spacing w:line="360" w:lineRule="auto"/>
        <w:ind w:firstLineChars="200" w:firstLine="420"/>
        <w:rPr>
          <w:rFonts w:ascii="宋体" w:eastAsia="宋体" w:hAnsi="宋体" w:cs="宋体"/>
          <w:kern w:val="2"/>
          <w:szCs w:val="21"/>
        </w:rPr>
      </w:pPr>
      <w:r>
        <w:rPr>
          <w:rFonts w:ascii="宋体" w:eastAsia="宋体" w:hAnsi="宋体" w:cs="宋体" w:hint="eastAsia"/>
          <w:kern w:val="2"/>
          <w:szCs w:val="21"/>
        </w:rPr>
        <w:t xml:space="preserve">YY/T </w:t>
      </w:r>
      <w:r>
        <w:rPr>
          <w:rFonts w:ascii="宋体" w:eastAsia="宋体" w:hAnsi="宋体" w:cs="宋体" w:hint="eastAsia"/>
          <w:kern w:val="2"/>
          <w:szCs w:val="21"/>
        </w:rPr>
        <w:t>1833.2</w:t>
      </w:r>
      <w:r>
        <w:rPr>
          <w:rFonts w:ascii="宋体" w:eastAsia="宋体" w:hAnsi="宋体" w:cs="宋体" w:hint="eastAsia"/>
          <w:kern w:val="2"/>
          <w:szCs w:val="21"/>
        </w:rPr>
        <w:t>—</w:t>
      </w:r>
      <w:r>
        <w:rPr>
          <w:rFonts w:ascii="宋体" w:eastAsia="宋体" w:hAnsi="宋体" w:cs="宋体" w:hint="eastAsia"/>
          <w:kern w:val="2"/>
          <w:szCs w:val="21"/>
        </w:rPr>
        <w:t>2022</w:t>
      </w:r>
      <w:r>
        <w:rPr>
          <w:rFonts w:ascii="宋体" w:eastAsia="宋体" w:hAnsi="宋体" w:cs="宋体" w:hint="eastAsia"/>
          <w:kern w:val="2"/>
          <w:szCs w:val="21"/>
        </w:rPr>
        <w:t>《人工智能医疗器械</w:t>
      </w:r>
      <w:r>
        <w:rPr>
          <w:rFonts w:ascii="宋体" w:eastAsia="宋体" w:hAnsi="宋体" w:cs="宋体" w:hint="eastAsia"/>
          <w:kern w:val="2"/>
          <w:szCs w:val="21"/>
        </w:rPr>
        <w:t xml:space="preserve"> </w:t>
      </w:r>
      <w:r>
        <w:rPr>
          <w:rFonts w:ascii="宋体" w:eastAsia="宋体" w:hAnsi="宋体" w:cs="宋体" w:hint="eastAsia"/>
          <w:kern w:val="2"/>
          <w:szCs w:val="21"/>
        </w:rPr>
        <w:t>质量要求和评价</w:t>
      </w:r>
      <w:r>
        <w:rPr>
          <w:rFonts w:ascii="宋体" w:eastAsia="宋体" w:hAnsi="宋体" w:cs="宋体" w:hint="eastAsia"/>
          <w:kern w:val="2"/>
          <w:szCs w:val="21"/>
        </w:rPr>
        <w:t xml:space="preserve"> </w:t>
      </w:r>
      <w:r>
        <w:rPr>
          <w:rFonts w:ascii="宋体" w:eastAsia="宋体" w:hAnsi="宋体" w:cs="宋体" w:hint="eastAsia"/>
          <w:kern w:val="2"/>
          <w:szCs w:val="21"/>
        </w:rPr>
        <w:t>第</w:t>
      </w:r>
      <w:r>
        <w:rPr>
          <w:rFonts w:ascii="宋体" w:eastAsia="宋体" w:hAnsi="宋体" w:cs="宋体" w:hint="eastAsia"/>
          <w:kern w:val="2"/>
          <w:szCs w:val="21"/>
        </w:rPr>
        <w:t>2</w:t>
      </w:r>
      <w:r>
        <w:rPr>
          <w:rFonts w:ascii="宋体" w:eastAsia="宋体" w:hAnsi="宋体" w:cs="宋体" w:hint="eastAsia"/>
          <w:kern w:val="2"/>
          <w:szCs w:val="21"/>
        </w:rPr>
        <w:t>部分：数据集通用要求》：本标准在数据集质量要求方面引用该标准；</w:t>
      </w:r>
    </w:p>
    <w:p w:rsidR="00364EB9" w:rsidRDefault="0019552B">
      <w:pPr>
        <w:spacing w:line="360" w:lineRule="auto"/>
        <w:ind w:firstLineChars="200" w:firstLine="420"/>
        <w:rPr>
          <w:rFonts w:ascii="宋体" w:eastAsia="宋体" w:hAnsi="宋体" w:cs="宋体"/>
          <w:kern w:val="2"/>
          <w:szCs w:val="21"/>
        </w:rPr>
      </w:pPr>
      <w:r>
        <w:rPr>
          <w:rFonts w:ascii="宋体" w:eastAsia="宋体" w:hAnsi="宋体" w:cs="宋体" w:hint="eastAsia"/>
          <w:kern w:val="2"/>
          <w:szCs w:val="21"/>
        </w:rPr>
        <w:t>YY/T 1833.3</w:t>
      </w:r>
      <w:r>
        <w:rPr>
          <w:rFonts w:ascii="宋体" w:eastAsia="宋体" w:hAnsi="宋体" w:cs="宋体" w:hint="eastAsia"/>
          <w:kern w:val="2"/>
          <w:szCs w:val="21"/>
        </w:rPr>
        <w:t>—</w:t>
      </w:r>
      <w:r>
        <w:rPr>
          <w:rFonts w:ascii="宋体" w:eastAsia="宋体" w:hAnsi="宋体" w:cs="宋体" w:hint="eastAsia"/>
          <w:kern w:val="2"/>
          <w:szCs w:val="21"/>
        </w:rPr>
        <w:t>2022</w:t>
      </w:r>
      <w:r>
        <w:rPr>
          <w:rFonts w:ascii="宋体" w:eastAsia="宋体" w:hAnsi="宋体" w:cs="宋体" w:hint="eastAsia"/>
          <w:kern w:val="2"/>
          <w:szCs w:val="21"/>
        </w:rPr>
        <w:t>《人工智能医疗器械</w:t>
      </w:r>
      <w:r>
        <w:rPr>
          <w:rFonts w:ascii="宋体" w:eastAsia="宋体" w:hAnsi="宋体" w:cs="宋体" w:hint="eastAsia"/>
          <w:kern w:val="2"/>
          <w:szCs w:val="21"/>
        </w:rPr>
        <w:t xml:space="preserve"> </w:t>
      </w:r>
      <w:r>
        <w:rPr>
          <w:rFonts w:ascii="宋体" w:eastAsia="宋体" w:hAnsi="宋体" w:cs="宋体" w:hint="eastAsia"/>
          <w:kern w:val="2"/>
          <w:szCs w:val="21"/>
        </w:rPr>
        <w:t>质量要求和评价</w:t>
      </w:r>
      <w:r>
        <w:rPr>
          <w:rFonts w:ascii="宋体" w:eastAsia="宋体" w:hAnsi="宋体" w:cs="宋体" w:hint="eastAsia"/>
          <w:kern w:val="2"/>
          <w:szCs w:val="21"/>
        </w:rPr>
        <w:t xml:space="preserve"> </w:t>
      </w:r>
      <w:r>
        <w:rPr>
          <w:rFonts w:ascii="宋体" w:eastAsia="宋体" w:hAnsi="宋体" w:cs="宋体" w:hint="eastAsia"/>
          <w:kern w:val="2"/>
          <w:szCs w:val="21"/>
        </w:rPr>
        <w:t>第</w:t>
      </w:r>
      <w:r>
        <w:rPr>
          <w:rFonts w:ascii="宋体" w:eastAsia="宋体" w:hAnsi="宋体" w:cs="宋体" w:hint="eastAsia"/>
          <w:kern w:val="2"/>
          <w:szCs w:val="21"/>
        </w:rPr>
        <w:t>3</w:t>
      </w:r>
      <w:r>
        <w:rPr>
          <w:rFonts w:ascii="宋体" w:eastAsia="宋体" w:hAnsi="宋体" w:cs="宋体" w:hint="eastAsia"/>
          <w:kern w:val="2"/>
          <w:szCs w:val="21"/>
        </w:rPr>
        <w:t>部分：数据标注通用要求》：本标准在数据标注方面引用该标准；</w:t>
      </w:r>
    </w:p>
    <w:p w:rsidR="00364EB9" w:rsidRDefault="0019552B">
      <w:pPr>
        <w:spacing w:line="360" w:lineRule="auto"/>
        <w:ind w:firstLineChars="200" w:firstLine="420"/>
        <w:rPr>
          <w:rFonts w:ascii="宋体" w:eastAsia="宋体" w:hAnsi="宋体" w:cs="宋体"/>
          <w:kern w:val="2"/>
          <w:szCs w:val="21"/>
        </w:rPr>
      </w:pPr>
      <w:r>
        <w:rPr>
          <w:rFonts w:ascii="宋体" w:eastAsia="宋体" w:hAnsi="宋体" w:cs="宋体" w:hint="eastAsia"/>
          <w:kern w:val="2"/>
          <w:szCs w:val="21"/>
        </w:rPr>
        <w:t>YY/T 1833.4</w:t>
      </w:r>
      <w:r>
        <w:rPr>
          <w:rFonts w:ascii="宋体" w:eastAsia="宋体" w:hAnsi="宋体" w:cs="宋体" w:hint="eastAsia"/>
          <w:kern w:val="2"/>
          <w:szCs w:val="21"/>
        </w:rPr>
        <w:t>—</w:t>
      </w:r>
      <w:r>
        <w:rPr>
          <w:rFonts w:ascii="宋体" w:eastAsia="宋体" w:hAnsi="宋体" w:cs="宋体" w:hint="eastAsia"/>
          <w:kern w:val="2"/>
          <w:szCs w:val="21"/>
        </w:rPr>
        <w:t>2023</w:t>
      </w:r>
      <w:r>
        <w:rPr>
          <w:rFonts w:ascii="宋体" w:eastAsia="宋体" w:hAnsi="宋体" w:cs="宋体" w:hint="eastAsia"/>
          <w:kern w:val="2"/>
          <w:szCs w:val="21"/>
        </w:rPr>
        <w:t>《人工智能医疗器械</w:t>
      </w:r>
      <w:r>
        <w:rPr>
          <w:rFonts w:ascii="宋体" w:eastAsia="宋体" w:hAnsi="宋体" w:cs="宋体" w:hint="eastAsia"/>
          <w:kern w:val="2"/>
          <w:szCs w:val="21"/>
        </w:rPr>
        <w:t xml:space="preserve"> </w:t>
      </w:r>
      <w:r>
        <w:rPr>
          <w:rFonts w:ascii="宋体" w:eastAsia="宋体" w:hAnsi="宋体" w:cs="宋体" w:hint="eastAsia"/>
          <w:kern w:val="2"/>
          <w:szCs w:val="21"/>
        </w:rPr>
        <w:t>质量要求和评价</w:t>
      </w:r>
      <w:r>
        <w:rPr>
          <w:rFonts w:ascii="宋体" w:eastAsia="宋体" w:hAnsi="宋体" w:cs="宋体" w:hint="eastAsia"/>
          <w:kern w:val="2"/>
          <w:szCs w:val="21"/>
        </w:rPr>
        <w:t xml:space="preserve"> </w:t>
      </w:r>
      <w:r>
        <w:rPr>
          <w:rFonts w:ascii="宋体" w:eastAsia="宋体" w:hAnsi="宋体" w:cs="宋体" w:hint="eastAsia"/>
          <w:kern w:val="2"/>
          <w:szCs w:val="21"/>
        </w:rPr>
        <w:t>第</w:t>
      </w:r>
      <w:r>
        <w:rPr>
          <w:rFonts w:ascii="宋体" w:eastAsia="宋体" w:hAnsi="宋体" w:cs="宋体" w:hint="eastAsia"/>
          <w:kern w:val="2"/>
          <w:szCs w:val="21"/>
        </w:rPr>
        <w:t>4</w:t>
      </w:r>
      <w:r>
        <w:rPr>
          <w:rFonts w:ascii="宋体" w:eastAsia="宋体" w:hAnsi="宋体" w:cs="宋体" w:hint="eastAsia"/>
          <w:kern w:val="2"/>
          <w:szCs w:val="21"/>
        </w:rPr>
        <w:t>部分：可追溯性》：本标准在可追溯性方面预留了对接接口。</w:t>
      </w:r>
    </w:p>
    <w:p w:rsidR="00364EB9" w:rsidRDefault="0019552B">
      <w:pPr>
        <w:spacing w:line="360" w:lineRule="auto"/>
        <w:ind w:firstLineChars="200" w:firstLine="420"/>
        <w:rPr>
          <w:rFonts w:ascii="宋体" w:eastAsia="宋体" w:hAnsi="宋体" w:cs="宋体"/>
          <w:kern w:val="2"/>
          <w:szCs w:val="21"/>
        </w:rPr>
      </w:pPr>
      <w:r>
        <w:rPr>
          <w:rFonts w:ascii="宋体" w:eastAsia="宋体" w:hAnsi="宋体" w:cs="宋体"/>
          <w:kern w:val="2"/>
          <w:szCs w:val="21"/>
        </w:rPr>
        <w:t>本标准符合</w:t>
      </w:r>
      <w:r>
        <w:rPr>
          <w:rFonts w:ascii="宋体" w:eastAsia="宋体" w:hAnsi="宋体" w:cs="宋体"/>
          <w:kern w:val="2"/>
          <w:szCs w:val="21"/>
        </w:rPr>
        <w:t>T/TMAZ</w:t>
      </w:r>
      <w:r>
        <w:rPr>
          <w:rFonts w:ascii="宋体" w:eastAsia="宋体" w:hAnsi="宋体" w:cs="宋体"/>
          <w:kern w:val="2"/>
          <w:szCs w:val="21"/>
        </w:rPr>
        <w:t>团体标准体系范围要求，不存在违反现行法律法规或强制性标准的情况。</w:t>
      </w:r>
    </w:p>
    <w:p w:rsidR="00364EB9" w:rsidRDefault="0019552B">
      <w:pPr>
        <w:spacing w:before="380" w:after="140" w:line="288" w:lineRule="auto"/>
        <w:jc w:val="left"/>
        <w:outlineLvl w:val="0"/>
        <w:rPr>
          <w:rFonts w:ascii="黑体" w:eastAsia="黑体" w:hAnsi="黑体" w:cs="Times New Roman"/>
          <w:kern w:val="2"/>
          <w:szCs w:val="21"/>
          <w:lang w:val="en-GB"/>
        </w:rPr>
      </w:pPr>
      <w:bookmarkStart w:id="18" w:name="heading_21"/>
      <w:r>
        <w:rPr>
          <w:rFonts w:ascii="黑体" w:eastAsia="黑体" w:hAnsi="黑体" w:cs="Times New Roman" w:hint="eastAsia"/>
          <w:kern w:val="2"/>
          <w:szCs w:val="21"/>
          <w:lang w:val="en-GB"/>
        </w:rPr>
        <w:t xml:space="preserve">5 </w:t>
      </w:r>
      <w:r>
        <w:rPr>
          <w:rFonts w:ascii="黑体" w:eastAsia="黑体" w:hAnsi="黑体" w:cs="Times New Roman" w:hint="eastAsia"/>
          <w:kern w:val="2"/>
          <w:szCs w:val="21"/>
          <w:lang w:val="en-GB"/>
        </w:rPr>
        <w:t>重大分歧意见的处理经过和依据</w:t>
      </w:r>
      <w:bookmarkEnd w:id="18"/>
    </w:p>
    <w:p w:rsidR="00364EB9" w:rsidRDefault="0019552B">
      <w:pPr>
        <w:spacing w:line="360" w:lineRule="auto"/>
        <w:ind w:firstLineChars="200" w:firstLine="420"/>
        <w:rPr>
          <w:rFonts w:ascii="宋体" w:eastAsia="宋体" w:hAnsi="宋体" w:cs="宋体"/>
          <w:kern w:val="2"/>
          <w:szCs w:val="21"/>
        </w:rPr>
      </w:pPr>
      <w:r>
        <w:rPr>
          <w:rFonts w:ascii="宋体" w:eastAsia="宋体" w:hAnsi="宋体" w:cs="宋体"/>
          <w:kern w:val="2"/>
          <w:szCs w:val="21"/>
        </w:rPr>
        <w:t>本标</w:t>
      </w:r>
      <w:r>
        <w:rPr>
          <w:rFonts w:ascii="宋体" w:eastAsia="宋体" w:hAnsi="宋体" w:cs="宋体"/>
          <w:kern w:val="2"/>
          <w:szCs w:val="21"/>
        </w:rPr>
        <w:t>准在编制过程中无重大分歧意见。工作组内部对标准的技术框架和主要内容已达成共识。</w:t>
      </w:r>
    </w:p>
    <w:p w:rsidR="00364EB9" w:rsidRDefault="0019552B">
      <w:pPr>
        <w:spacing w:line="360" w:lineRule="auto"/>
        <w:ind w:firstLineChars="200" w:firstLine="420"/>
        <w:rPr>
          <w:rFonts w:ascii="宋体" w:eastAsia="宋体" w:hAnsi="宋体" w:cs="宋体"/>
          <w:kern w:val="2"/>
          <w:szCs w:val="21"/>
        </w:rPr>
      </w:pPr>
      <w:r>
        <w:rPr>
          <w:rFonts w:ascii="宋体" w:eastAsia="宋体" w:hAnsi="宋体" w:cs="宋体"/>
          <w:kern w:val="2"/>
          <w:szCs w:val="21"/>
        </w:rPr>
        <w:t>征求意见阶段结束后，将对所有反馈意见进行汇总处理。如出现重大分歧意见，将按照以下原则处理：逐条记录分歧意见的内容、提出单位和理由；组织工作组专题研讨，必要时邀请相关专家论证；依据科学数据和实践经验做出是否采纳的决定，并说明理由和依据；处理结果写入《征求意见汇总处理表》，随送审稿一并提交审查。</w:t>
      </w:r>
    </w:p>
    <w:p w:rsidR="00364EB9" w:rsidRDefault="0019552B">
      <w:pPr>
        <w:spacing w:before="380" w:after="140" w:line="288" w:lineRule="auto"/>
        <w:jc w:val="left"/>
        <w:outlineLvl w:val="0"/>
        <w:rPr>
          <w:rFonts w:ascii="黑体" w:eastAsia="黑体" w:hAnsi="黑体" w:cs="Times New Roman"/>
          <w:kern w:val="2"/>
          <w:szCs w:val="21"/>
          <w:lang w:val="en-GB"/>
        </w:rPr>
      </w:pPr>
      <w:bookmarkStart w:id="19" w:name="heading_22"/>
      <w:r>
        <w:rPr>
          <w:rFonts w:ascii="黑体" w:eastAsia="黑体" w:hAnsi="黑体" w:cs="Times New Roman" w:hint="eastAsia"/>
          <w:kern w:val="2"/>
          <w:szCs w:val="21"/>
          <w:lang w:val="en-GB"/>
        </w:rPr>
        <w:t xml:space="preserve">6 </w:t>
      </w:r>
      <w:r>
        <w:rPr>
          <w:rFonts w:ascii="黑体" w:eastAsia="黑体" w:hAnsi="黑体" w:cs="Times New Roman" w:hint="eastAsia"/>
          <w:kern w:val="2"/>
          <w:szCs w:val="21"/>
          <w:lang w:val="en-GB"/>
        </w:rPr>
        <w:t>团体标准作为强制性标准或推荐性标准的建议</w:t>
      </w:r>
      <w:bookmarkEnd w:id="19"/>
    </w:p>
    <w:p w:rsidR="00364EB9" w:rsidRDefault="0019552B">
      <w:pPr>
        <w:spacing w:line="360" w:lineRule="auto"/>
        <w:ind w:firstLineChars="200" w:firstLine="420"/>
        <w:rPr>
          <w:rFonts w:ascii="宋体" w:eastAsia="宋体" w:hAnsi="宋体" w:cs="宋体"/>
          <w:kern w:val="2"/>
          <w:szCs w:val="21"/>
        </w:rPr>
      </w:pPr>
      <w:r>
        <w:rPr>
          <w:rFonts w:ascii="宋体" w:eastAsia="宋体" w:hAnsi="宋体" w:cs="宋体"/>
          <w:kern w:val="2"/>
          <w:szCs w:val="21"/>
        </w:rPr>
        <w:lastRenderedPageBreak/>
        <w:t>建议本标准为推荐性团体标准。</w:t>
      </w:r>
    </w:p>
    <w:p w:rsidR="00364EB9" w:rsidRDefault="0019552B">
      <w:pPr>
        <w:spacing w:before="380" w:after="140" w:line="288" w:lineRule="auto"/>
        <w:jc w:val="left"/>
        <w:outlineLvl w:val="0"/>
        <w:rPr>
          <w:rFonts w:ascii="黑体" w:eastAsia="黑体" w:hAnsi="黑体" w:cs="Times New Roman"/>
          <w:kern w:val="2"/>
          <w:szCs w:val="21"/>
          <w:lang w:val="en-GB"/>
        </w:rPr>
      </w:pPr>
      <w:bookmarkStart w:id="20" w:name="heading_23"/>
      <w:r>
        <w:rPr>
          <w:rFonts w:ascii="黑体" w:eastAsia="黑体" w:hAnsi="黑体" w:cs="Times New Roman" w:hint="eastAsia"/>
          <w:kern w:val="2"/>
          <w:szCs w:val="21"/>
          <w:lang w:val="en-GB"/>
        </w:rPr>
        <w:t xml:space="preserve">7 </w:t>
      </w:r>
      <w:r>
        <w:rPr>
          <w:rFonts w:ascii="黑体" w:eastAsia="黑体" w:hAnsi="黑体" w:cs="Times New Roman" w:hint="eastAsia"/>
          <w:kern w:val="2"/>
          <w:szCs w:val="21"/>
          <w:lang w:val="en-GB"/>
        </w:rPr>
        <w:t>贯彻标准的要求和措施建议（包括组织措施、技术措施、过渡办法、实施日期）</w:t>
      </w:r>
      <w:bookmarkEnd w:id="20"/>
    </w:p>
    <w:p w:rsidR="00364EB9" w:rsidRDefault="0019552B">
      <w:pPr>
        <w:pStyle w:val="a4"/>
        <w:tabs>
          <w:tab w:val="left" w:pos="360"/>
        </w:tabs>
        <w:spacing w:before="120" w:after="120" w:line="360" w:lineRule="auto"/>
        <w:outlineLvl w:val="1"/>
        <w:rPr>
          <w:rFonts w:cs="Times New Roman"/>
        </w:rPr>
      </w:pPr>
      <w:bookmarkStart w:id="21" w:name="heading_24"/>
      <w:r>
        <w:rPr>
          <w:rFonts w:cs="Times New Roman" w:hint="eastAsia"/>
        </w:rPr>
        <w:t xml:space="preserve">7.1 </w:t>
      </w:r>
      <w:r>
        <w:rPr>
          <w:rFonts w:cs="Times New Roman" w:hint="eastAsia"/>
        </w:rPr>
        <w:t>组织措施</w:t>
      </w:r>
      <w:bookmarkEnd w:id="21"/>
    </w:p>
    <w:p w:rsidR="00364EB9" w:rsidRDefault="0019552B">
      <w:pPr>
        <w:spacing w:line="360" w:lineRule="auto"/>
        <w:ind w:firstLineChars="200" w:firstLine="420"/>
        <w:rPr>
          <w:rFonts w:ascii="宋体" w:eastAsia="宋体" w:hAnsi="宋体" w:cs="宋体"/>
          <w:kern w:val="2"/>
          <w:szCs w:val="21"/>
        </w:rPr>
      </w:pPr>
      <w:r>
        <w:rPr>
          <w:rFonts w:ascii="宋体" w:eastAsia="宋体" w:hAnsi="宋体" w:cs="宋体"/>
          <w:kern w:val="2"/>
          <w:szCs w:val="21"/>
        </w:rPr>
        <w:t>为了贯彻团体标准执行，建议本标准发布后，开展宣传和培训工作，推动相关产业方对标准的认识与理解，提高团体标准为社会经济发展创造价值的驱动能力，拓展贯彻团体标准执行的范围。具体包括：</w:t>
      </w:r>
    </w:p>
    <w:p w:rsidR="00364EB9" w:rsidRDefault="0019552B">
      <w:pPr>
        <w:spacing w:line="360" w:lineRule="auto"/>
        <w:ind w:firstLineChars="200" w:firstLine="420"/>
        <w:rPr>
          <w:rFonts w:ascii="宋体" w:eastAsia="宋体" w:hAnsi="宋体" w:cs="宋体"/>
          <w:kern w:val="2"/>
          <w:szCs w:val="21"/>
        </w:rPr>
      </w:pPr>
      <w:r>
        <w:rPr>
          <w:rFonts w:ascii="宋体" w:eastAsia="宋体" w:hAnsi="宋体" w:cs="宋体"/>
          <w:kern w:val="2"/>
          <w:szCs w:val="21"/>
        </w:rPr>
        <w:t xml:space="preserve">1. </w:t>
      </w:r>
      <w:r>
        <w:rPr>
          <w:rFonts w:ascii="宋体" w:eastAsia="宋体" w:hAnsi="宋体" w:cs="宋体"/>
          <w:kern w:val="2"/>
          <w:szCs w:val="21"/>
        </w:rPr>
        <w:t>组织标准发布会、线上线下宣传活动，推动本标准在医疗、健康监测等领域的应用；</w:t>
      </w:r>
    </w:p>
    <w:p w:rsidR="00364EB9" w:rsidRDefault="0019552B">
      <w:pPr>
        <w:spacing w:line="360" w:lineRule="auto"/>
        <w:ind w:firstLineChars="200" w:firstLine="420"/>
        <w:rPr>
          <w:rFonts w:ascii="宋体" w:eastAsia="宋体" w:hAnsi="宋体" w:cs="宋体"/>
          <w:kern w:val="2"/>
          <w:szCs w:val="21"/>
        </w:rPr>
      </w:pPr>
      <w:r>
        <w:rPr>
          <w:rFonts w:ascii="宋体" w:eastAsia="宋体" w:hAnsi="宋体" w:cs="宋体"/>
          <w:kern w:val="2"/>
          <w:szCs w:val="21"/>
        </w:rPr>
        <w:t xml:space="preserve">2. </w:t>
      </w:r>
      <w:r>
        <w:rPr>
          <w:rFonts w:ascii="宋体" w:eastAsia="宋体" w:hAnsi="宋体" w:cs="宋体"/>
          <w:kern w:val="2"/>
          <w:szCs w:val="21"/>
        </w:rPr>
        <w:t>针对医疗机构、科研人员、企业技术人员及相关专业学生，开展分层分类的专题培训与技术研讨，确保关键群体准确理解并掌握标准的核心要求；</w:t>
      </w:r>
    </w:p>
    <w:p w:rsidR="00364EB9" w:rsidRDefault="0019552B">
      <w:pPr>
        <w:spacing w:line="360" w:lineRule="auto"/>
        <w:ind w:firstLineChars="200" w:firstLine="420"/>
        <w:rPr>
          <w:rFonts w:ascii="宋体" w:eastAsia="宋体" w:hAnsi="宋体" w:cs="宋体"/>
          <w:kern w:val="2"/>
          <w:szCs w:val="21"/>
        </w:rPr>
      </w:pPr>
      <w:r>
        <w:rPr>
          <w:rFonts w:ascii="宋体" w:eastAsia="宋体" w:hAnsi="宋体" w:cs="宋体"/>
          <w:kern w:val="2"/>
          <w:szCs w:val="21"/>
        </w:rPr>
        <w:t xml:space="preserve">3. </w:t>
      </w:r>
      <w:r>
        <w:rPr>
          <w:rFonts w:ascii="宋体" w:eastAsia="宋体" w:hAnsi="宋体" w:cs="宋体"/>
          <w:kern w:val="2"/>
          <w:szCs w:val="21"/>
        </w:rPr>
        <w:t>建立评估机制，定期</w:t>
      </w:r>
      <w:r>
        <w:rPr>
          <w:rFonts w:ascii="宋体" w:eastAsia="宋体" w:hAnsi="宋体" w:cs="宋体"/>
          <w:kern w:val="2"/>
          <w:szCs w:val="21"/>
        </w:rPr>
        <w:t>评估宣贯活动的效果，并进行必要的调整和改进。</w:t>
      </w:r>
    </w:p>
    <w:p w:rsidR="00364EB9" w:rsidRDefault="0019552B">
      <w:pPr>
        <w:pStyle w:val="a4"/>
        <w:tabs>
          <w:tab w:val="left" w:pos="360"/>
        </w:tabs>
        <w:spacing w:before="120" w:after="120" w:line="360" w:lineRule="auto"/>
        <w:outlineLvl w:val="1"/>
        <w:rPr>
          <w:rFonts w:cs="Times New Roman"/>
        </w:rPr>
      </w:pPr>
      <w:bookmarkStart w:id="22" w:name="heading_25"/>
      <w:r>
        <w:rPr>
          <w:rFonts w:cs="Times New Roman" w:hint="eastAsia"/>
        </w:rPr>
        <w:t xml:space="preserve">7.2 </w:t>
      </w:r>
      <w:r>
        <w:rPr>
          <w:rFonts w:cs="Times New Roman" w:hint="eastAsia"/>
        </w:rPr>
        <w:t>技术措施</w:t>
      </w:r>
      <w:bookmarkEnd w:id="22"/>
    </w:p>
    <w:p w:rsidR="00364EB9" w:rsidRDefault="0019552B">
      <w:pPr>
        <w:spacing w:line="360" w:lineRule="auto"/>
        <w:ind w:firstLineChars="200" w:firstLine="420"/>
        <w:rPr>
          <w:rFonts w:ascii="宋体" w:eastAsia="宋体" w:hAnsi="宋体" w:cs="宋体"/>
          <w:kern w:val="2"/>
          <w:szCs w:val="21"/>
        </w:rPr>
      </w:pPr>
      <w:r>
        <w:rPr>
          <w:rFonts w:ascii="宋体" w:eastAsia="宋体" w:hAnsi="宋体" w:cs="宋体"/>
          <w:kern w:val="2"/>
          <w:szCs w:val="21"/>
        </w:rPr>
        <w:t>本标准实施后，建议作为非接触咳嗽音数据采集项目的技术依据，主要面向医疗机构、科研机构、人工智能医疗器械研发企业等单位使用。优先在以下领域推广应用：医疗机构咳嗽音数据采集项目的规范化管理；人工智能医疗器械研发中的数据采集和数据集构建；健康状态筛查和声学研究的标准化数据采集。</w:t>
      </w:r>
    </w:p>
    <w:p w:rsidR="00364EB9" w:rsidRDefault="0019552B">
      <w:pPr>
        <w:pStyle w:val="a4"/>
        <w:tabs>
          <w:tab w:val="left" w:pos="360"/>
        </w:tabs>
        <w:spacing w:before="120" w:after="120" w:line="360" w:lineRule="auto"/>
        <w:outlineLvl w:val="1"/>
        <w:rPr>
          <w:rFonts w:cs="Times New Roman"/>
        </w:rPr>
      </w:pPr>
      <w:bookmarkStart w:id="23" w:name="heading_26"/>
      <w:r>
        <w:rPr>
          <w:rFonts w:cs="Times New Roman" w:hint="eastAsia"/>
        </w:rPr>
        <w:t xml:space="preserve">7.3 </w:t>
      </w:r>
      <w:r>
        <w:rPr>
          <w:rFonts w:cs="Times New Roman" w:hint="eastAsia"/>
        </w:rPr>
        <w:t>过渡办法</w:t>
      </w:r>
      <w:bookmarkEnd w:id="23"/>
    </w:p>
    <w:p w:rsidR="00364EB9" w:rsidRDefault="0019552B">
      <w:pPr>
        <w:spacing w:line="360" w:lineRule="auto"/>
        <w:ind w:firstLineChars="200" w:firstLine="420"/>
        <w:rPr>
          <w:rFonts w:ascii="宋体" w:eastAsia="宋体" w:hAnsi="宋体" w:cs="宋体"/>
          <w:kern w:val="2"/>
          <w:szCs w:val="21"/>
        </w:rPr>
      </w:pPr>
      <w:r>
        <w:rPr>
          <w:rFonts w:ascii="宋体" w:eastAsia="宋体" w:hAnsi="宋体" w:cs="宋体"/>
          <w:kern w:val="2"/>
          <w:szCs w:val="21"/>
        </w:rPr>
        <w:t>本标准的实施能够填补非接触咳嗽音数据采集领域标准的空白，提升数据采集的规范性和一致性，促进相关产业健康发展。</w:t>
      </w:r>
    </w:p>
    <w:p w:rsidR="00364EB9" w:rsidRDefault="0019552B">
      <w:pPr>
        <w:spacing w:line="360" w:lineRule="auto"/>
        <w:ind w:firstLineChars="200" w:firstLine="420"/>
        <w:rPr>
          <w:rFonts w:ascii="宋体" w:eastAsia="宋体" w:hAnsi="宋体" w:cs="宋体"/>
          <w:kern w:val="2"/>
          <w:szCs w:val="21"/>
        </w:rPr>
      </w:pPr>
      <w:r>
        <w:rPr>
          <w:rFonts w:ascii="宋体" w:eastAsia="宋体" w:hAnsi="宋体" w:cs="宋体"/>
          <w:kern w:val="2"/>
          <w:szCs w:val="21"/>
        </w:rPr>
        <w:t>在本标准发布、实施之前，为了弥补标准缺失引发的</w:t>
      </w:r>
      <w:r>
        <w:rPr>
          <w:rFonts w:ascii="宋体" w:eastAsia="宋体" w:hAnsi="宋体" w:cs="宋体"/>
          <w:kern w:val="2"/>
          <w:szCs w:val="21"/>
        </w:rPr>
        <w:t>数据采集不规范问题，建议采用本标准送审稿相关内容开展非接触咳嗽音数据采集工作，为数据质量评价和后续应用提供依据。</w:t>
      </w:r>
    </w:p>
    <w:p w:rsidR="00364EB9" w:rsidRDefault="0019552B">
      <w:pPr>
        <w:pStyle w:val="a4"/>
        <w:tabs>
          <w:tab w:val="left" w:pos="360"/>
        </w:tabs>
        <w:spacing w:before="120" w:after="120" w:line="360" w:lineRule="auto"/>
        <w:outlineLvl w:val="1"/>
        <w:rPr>
          <w:rFonts w:cs="Times New Roman"/>
        </w:rPr>
      </w:pPr>
      <w:bookmarkStart w:id="24" w:name="heading_27"/>
      <w:r>
        <w:rPr>
          <w:rFonts w:cs="Times New Roman" w:hint="eastAsia"/>
        </w:rPr>
        <w:t xml:space="preserve">7.4 </w:t>
      </w:r>
      <w:r>
        <w:rPr>
          <w:rFonts w:cs="Times New Roman" w:hint="eastAsia"/>
        </w:rPr>
        <w:t>实施日期</w:t>
      </w:r>
      <w:bookmarkEnd w:id="24"/>
    </w:p>
    <w:p w:rsidR="00364EB9" w:rsidRDefault="0019552B">
      <w:pPr>
        <w:spacing w:line="360" w:lineRule="auto"/>
        <w:ind w:firstLineChars="200" w:firstLine="420"/>
        <w:rPr>
          <w:rFonts w:ascii="宋体" w:eastAsia="宋体" w:hAnsi="宋体" w:cs="宋体"/>
          <w:kern w:val="2"/>
          <w:szCs w:val="21"/>
        </w:rPr>
      </w:pPr>
      <w:r>
        <w:rPr>
          <w:rFonts w:ascii="宋体" w:eastAsia="宋体" w:hAnsi="宋体" w:cs="宋体"/>
          <w:kern w:val="2"/>
          <w:szCs w:val="21"/>
        </w:rPr>
        <w:t>建议本标准经归口单位批准发布后，按照团体标准管理规定的要求组织实施，建议实施日期为发布之日起</w:t>
      </w:r>
      <w:r>
        <w:rPr>
          <w:rFonts w:ascii="宋体" w:eastAsia="宋体" w:hAnsi="宋体" w:cs="宋体"/>
          <w:kern w:val="2"/>
          <w:szCs w:val="21"/>
        </w:rPr>
        <w:t>30</w:t>
      </w:r>
      <w:r>
        <w:rPr>
          <w:rFonts w:ascii="宋体" w:eastAsia="宋体" w:hAnsi="宋体" w:cs="宋体"/>
          <w:kern w:val="2"/>
          <w:szCs w:val="21"/>
        </w:rPr>
        <w:t>天后。</w:t>
      </w:r>
    </w:p>
    <w:p w:rsidR="00364EB9" w:rsidRDefault="0019552B">
      <w:pPr>
        <w:spacing w:before="380" w:after="140" w:line="288" w:lineRule="auto"/>
        <w:jc w:val="left"/>
        <w:outlineLvl w:val="0"/>
        <w:rPr>
          <w:rFonts w:ascii="黑体" w:eastAsia="黑体" w:hAnsi="黑体" w:cs="Times New Roman"/>
          <w:kern w:val="2"/>
          <w:szCs w:val="21"/>
          <w:lang w:val="en-GB"/>
        </w:rPr>
      </w:pPr>
      <w:bookmarkStart w:id="25" w:name="heading_28"/>
      <w:r>
        <w:rPr>
          <w:rFonts w:ascii="黑体" w:eastAsia="黑体" w:hAnsi="黑体" w:cs="Times New Roman" w:hint="eastAsia"/>
          <w:kern w:val="2"/>
          <w:szCs w:val="21"/>
          <w:lang w:val="en-GB"/>
        </w:rPr>
        <w:t xml:space="preserve">8 </w:t>
      </w:r>
      <w:r>
        <w:rPr>
          <w:rFonts w:ascii="黑体" w:eastAsia="黑体" w:hAnsi="黑体" w:cs="Times New Roman" w:hint="eastAsia"/>
          <w:kern w:val="2"/>
          <w:szCs w:val="21"/>
          <w:lang w:val="en-GB"/>
        </w:rPr>
        <w:t>废止现行相关标准的建议</w:t>
      </w:r>
      <w:bookmarkEnd w:id="25"/>
    </w:p>
    <w:p w:rsidR="00364EB9" w:rsidRDefault="0019552B">
      <w:pPr>
        <w:spacing w:line="360" w:lineRule="auto"/>
        <w:ind w:firstLineChars="200" w:firstLine="420"/>
        <w:rPr>
          <w:rFonts w:ascii="宋体" w:eastAsia="宋体" w:hAnsi="宋体" w:cs="宋体"/>
          <w:kern w:val="2"/>
          <w:szCs w:val="21"/>
        </w:rPr>
      </w:pPr>
      <w:r>
        <w:rPr>
          <w:rFonts w:ascii="宋体" w:eastAsia="宋体" w:hAnsi="宋体" w:cs="宋体"/>
          <w:kern w:val="2"/>
          <w:szCs w:val="21"/>
        </w:rPr>
        <w:t>无。</w:t>
      </w:r>
    </w:p>
    <w:p w:rsidR="00364EB9" w:rsidRDefault="0019552B">
      <w:pPr>
        <w:spacing w:before="380" w:after="140" w:line="288" w:lineRule="auto"/>
        <w:jc w:val="left"/>
        <w:outlineLvl w:val="0"/>
        <w:rPr>
          <w:rFonts w:ascii="黑体" w:eastAsia="黑体" w:hAnsi="黑体" w:cs="Times New Roman"/>
          <w:kern w:val="2"/>
          <w:szCs w:val="21"/>
          <w:lang w:val="en-GB"/>
        </w:rPr>
      </w:pPr>
      <w:bookmarkStart w:id="26" w:name="heading_29"/>
      <w:r>
        <w:rPr>
          <w:rFonts w:ascii="黑体" w:eastAsia="黑体" w:hAnsi="黑体" w:cs="Times New Roman" w:hint="eastAsia"/>
          <w:kern w:val="2"/>
          <w:szCs w:val="21"/>
          <w:lang w:val="en-GB"/>
        </w:rPr>
        <w:t xml:space="preserve">9 </w:t>
      </w:r>
      <w:r>
        <w:rPr>
          <w:rFonts w:ascii="黑体" w:eastAsia="黑体" w:hAnsi="黑体" w:cs="Times New Roman" w:hint="eastAsia"/>
          <w:kern w:val="2"/>
          <w:szCs w:val="21"/>
          <w:lang w:val="en-GB"/>
        </w:rPr>
        <w:t>其他应予说明的事项</w:t>
      </w:r>
      <w:bookmarkEnd w:id="26"/>
    </w:p>
    <w:p w:rsidR="00364EB9" w:rsidRDefault="0019552B">
      <w:pPr>
        <w:spacing w:line="360" w:lineRule="auto"/>
        <w:ind w:firstLineChars="200" w:firstLine="420"/>
        <w:rPr>
          <w:rFonts w:ascii="宋体" w:eastAsia="宋体" w:hAnsi="宋体" w:cs="宋体"/>
          <w:kern w:val="2"/>
          <w:szCs w:val="21"/>
        </w:rPr>
      </w:pPr>
      <w:r>
        <w:rPr>
          <w:rFonts w:ascii="宋体" w:eastAsia="宋体" w:hAnsi="宋体" w:cs="宋体"/>
          <w:kern w:val="2"/>
          <w:szCs w:val="21"/>
        </w:rPr>
        <w:t xml:space="preserve">1. </w:t>
      </w:r>
      <w:r>
        <w:rPr>
          <w:rFonts w:ascii="宋体" w:eastAsia="宋体" w:hAnsi="宋体" w:cs="宋体"/>
          <w:kern w:val="2"/>
          <w:szCs w:val="21"/>
        </w:rPr>
        <w:t>关于标准名称：本标准名称</w:t>
      </w:r>
      <w:r>
        <w:rPr>
          <w:rFonts w:ascii="宋体" w:eastAsia="宋体" w:hAnsi="宋体" w:cs="宋体"/>
          <w:kern w:val="2"/>
          <w:szCs w:val="21"/>
        </w:rPr>
        <w:t>“</w:t>
      </w:r>
      <w:r>
        <w:rPr>
          <w:rFonts w:ascii="宋体" w:eastAsia="宋体" w:hAnsi="宋体" w:cs="宋体"/>
          <w:kern w:val="2"/>
          <w:szCs w:val="21"/>
        </w:rPr>
        <w:t>非接触咳嗽音数据采集规范</w:t>
      </w:r>
      <w:r>
        <w:rPr>
          <w:rFonts w:ascii="宋体" w:eastAsia="宋体" w:hAnsi="宋体" w:cs="宋体"/>
          <w:kern w:val="2"/>
          <w:szCs w:val="21"/>
        </w:rPr>
        <w:t>”</w:t>
      </w:r>
      <w:r>
        <w:rPr>
          <w:rFonts w:ascii="宋体" w:eastAsia="宋体" w:hAnsi="宋体" w:cs="宋体"/>
          <w:kern w:val="2"/>
          <w:szCs w:val="21"/>
        </w:rPr>
        <w:t>在立项和起草阶段保持一致，无变更。</w:t>
      </w:r>
    </w:p>
    <w:p w:rsidR="00364EB9" w:rsidRDefault="0019552B">
      <w:pPr>
        <w:spacing w:line="360" w:lineRule="auto"/>
        <w:ind w:firstLineChars="200" w:firstLine="420"/>
        <w:rPr>
          <w:rFonts w:ascii="宋体" w:eastAsia="宋体" w:hAnsi="宋体" w:cs="宋体"/>
          <w:kern w:val="2"/>
          <w:szCs w:val="21"/>
        </w:rPr>
      </w:pPr>
      <w:r>
        <w:rPr>
          <w:rFonts w:ascii="宋体" w:eastAsia="宋体" w:hAnsi="宋体" w:cs="宋体"/>
          <w:kern w:val="2"/>
          <w:szCs w:val="21"/>
        </w:rPr>
        <w:lastRenderedPageBreak/>
        <w:t xml:space="preserve">2. </w:t>
      </w:r>
      <w:r>
        <w:rPr>
          <w:rFonts w:ascii="宋体" w:eastAsia="宋体" w:hAnsi="宋体" w:cs="宋体"/>
          <w:kern w:val="2"/>
          <w:szCs w:val="21"/>
        </w:rPr>
        <w:t>关于标准性质：本标准为团体标准，由归口单位统一编号、发布。</w:t>
      </w:r>
    </w:p>
    <w:p w:rsidR="00364EB9" w:rsidRDefault="0019552B">
      <w:pPr>
        <w:spacing w:line="360" w:lineRule="auto"/>
        <w:ind w:firstLineChars="200" w:firstLine="420"/>
        <w:rPr>
          <w:rFonts w:ascii="宋体" w:eastAsia="宋体" w:hAnsi="宋体" w:cs="宋体"/>
          <w:kern w:val="2"/>
          <w:szCs w:val="21"/>
        </w:rPr>
      </w:pPr>
      <w:r>
        <w:rPr>
          <w:rFonts w:ascii="宋体" w:eastAsia="宋体" w:hAnsi="宋体" w:cs="宋体"/>
          <w:kern w:val="2"/>
          <w:szCs w:val="21"/>
        </w:rPr>
        <w:t xml:space="preserve">3. </w:t>
      </w:r>
      <w:r>
        <w:rPr>
          <w:rFonts w:ascii="宋体" w:eastAsia="宋体" w:hAnsi="宋体" w:cs="宋体"/>
          <w:kern w:val="2"/>
          <w:szCs w:val="21"/>
        </w:rPr>
        <w:t>关于涉及专利：目前本标准无涉及相关知识产权问题。如后</w:t>
      </w:r>
      <w:r>
        <w:rPr>
          <w:rFonts w:ascii="宋体" w:eastAsia="宋体" w:hAnsi="宋体" w:cs="宋体"/>
          <w:kern w:val="2"/>
          <w:szCs w:val="21"/>
        </w:rPr>
        <w:t>续征求意见或审查过程中发现相关专利信息，将按照《标准中涉及专利的处置》的要求进行信息披露和处理。</w:t>
      </w:r>
    </w:p>
    <w:p w:rsidR="00364EB9" w:rsidRDefault="0019552B">
      <w:pPr>
        <w:spacing w:line="360" w:lineRule="auto"/>
        <w:ind w:firstLineChars="200" w:firstLine="420"/>
        <w:rPr>
          <w:rFonts w:ascii="宋体" w:eastAsia="宋体" w:hAnsi="宋体" w:cs="宋体"/>
          <w:kern w:val="2"/>
          <w:szCs w:val="21"/>
        </w:rPr>
      </w:pPr>
      <w:r>
        <w:rPr>
          <w:rFonts w:ascii="宋体" w:eastAsia="宋体" w:hAnsi="宋体" w:cs="宋体"/>
          <w:kern w:val="2"/>
          <w:szCs w:val="21"/>
        </w:rPr>
        <w:t xml:space="preserve">4. </w:t>
      </w:r>
      <w:r>
        <w:rPr>
          <w:rFonts w:ascii="宋体" w:eastAsia="宋体" w:hAnsi="宋体" w:cs="宋体"/>
          <w:kern w:val="2"/>
          <w:szCs w:val="21"/>
        </w:rPr>
        <w:t>关于后续工作安排：根据工作计划，征求意见结束后将进行意见汇总并形成标准送审稿，随后组织专家审定会，按照专家意见修改后形成报批稿进行发布。</w:t>
      </w:r>
    </w:p>
    <w:p w:rsidR="00364EB9" w:rsidRDefault="0019552B">
      <w:pPr>
        <w:spacing w:before="120" w:after="120" w:line="288" w:lineRule="auto"/>
        <w:ind w:firstLineChars="300" w:firstLine="630"/>
        <w:jc w:val="left"/>
        <w:rPr>
          <w:rFonts w:asciiTheme="minorEastAsia" w:hAnsiTheme="minorEastAsia"/>
          <w:szCs w:val="21"/>
        </w:rPr>
      </w:pPr>
      <w:r>
        <w:rPr>
          <w:rFonts w:asciiTheme="minorEastAsia" w:hAnsiTheme="minorEastAsia" w:cs="Arial"/>
          <w:i/>
          <w:szCs w:val="21"/>
          <w:highlight w:val="yellow"/>
        </w:rPr>
        <w:t>本标准编制说明随征求意见稿一并发布，后续将根据征求意见和审查情况适时补充完善。</w:t>
      </w:r>
    </w:p>
    <w:sectPr w:rsidR="00364EB9" w:rsidSect="00364EB9">
      <w:pgSz w:w="11905" w:h="16840"/>
      <w:pgMar w:top="1440" w:right="1800" w:bottom="1440"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552B" w:rsidRDefault="0019552B" w:rsidP="00364EB9">
      <w:r>
        <w:separator/>
      </w:r>
    </w:p>
  </w:endnote>
  <w:endnote w:type="continuationSeparator" w:id="0">
    <w:p w:rsidR="0019552B" w:rsidRDefault="0019552B" w:rsidP="00364E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default"/>
    <w:sig w:usb0="00000000" w:usb1="0000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等线">
    <w:altName w:val="Arial Unicode MS"/>
    <w:charset w:val="86"/>
    <w:family w:val="auto"/>
    <w:pitch w:val="variable"/>
    <w:sig w:usb0="00000000"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CD7" w:rsidRDefault="001C3CD7">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CD7" w:rsidRDefault="001C3CD7">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CD7" w:rsidRDefault="001C3CD7">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552B" w:rsidRDefault="0019552B" w:rsidP="00364EB9">
      <w:r>
        <w:separator/>
      </w:r>
    </w:p>
  </w:footnote>
  <w:footnote w:type="continuationSeparator" w:id="0">
    <w:p w:rsidR="0019552B" w:rsidRDefault="0019552B" w:rsidP="00364EB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CD7" w:rsidRDefault="001C3CD7">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CD7" w:rsidRDefault="001C3CD7" w:rsidP="001C3CD7">
    <w:pPr>
      <w:pStyle w:val="a6"/>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CD7" w:rsidRDefault="001C3CD7">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2DC793"/>
    <w:multiLevelType w:val="multilevel"/>
    <w:tmpl w:val="362DC793"/>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420"/>
  <w:noPunctuationKerning/>
  <w:characterSpacingControl w:val="doNotCompress"/>
  <w:hdrShapeDefaults>
    <o:shapedefaults v:ext="edit" spidmax="3074"/>
  </w:hdrShapeDefaults>
  <w:footnotePr>
    <w:footnote w:id="-1"/>
    <w:footnote w:id="0"/>
  </w:footnotePr>
  <w:endnotePr>
    <w:endnote w:id="-1"/>
    <w:endnote w:id="0"/>
  </w:endnotePr>
  <w:compat>
    <w:doNotExpandShiftReturn/>
    <w:doNotWrapTextWithPunct/>
    <w:doNotUseEastAsianBreakRules/>
    <w:useFELayout/>
  </w:compat>
  <w:rsids>
    <w:rsidRoot w:val="002A05DC"/>
    <w:rsid w:val="0019552B"/>
    <w:rsid w:val="001C3CD7"/>
    <w:rsid w:val="002A05DC"/>
    <w:rsid w:val="00364EB9"/>
    <w:rsid w:val="003A4392"/>
    <w:rsid w:val="003C1673"/>
    <w:rsid w:val="00A57E24"/>
    <w:rsid w:val="00B03C8D"/>
    <w:rsid w:val="00B118AB"/>
    <w:rsid w:val="00C00C20"/>
    <w:rsid w:val="00C73739"/>
    <w:rsid w:val="00DA5451"/>
    <w:rsid w:val="06060F41"/>
    <w:rsid w:val="11C37DFA"/>
    <w:rsid w:val="208361AF"/>
    <w:rsid w:val="236B737A"/>
    <w:rsid w:val="24B85237"/>
    <w:rsid w:val="42EA4663"/>
    <w:rsid w:val="452A13F0"/>
    <w:rsid w:val="4CBC5A1D"/>
    <w:rsid w:val="5D850361"/>
    <w:rsid w:val="622247B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64EB9"/>
    <w:pPr>
      <w:widowControl w:val="0"/>
      <w:jc w:val="both"/>
    </w:pPr>
    <w:rPr>
      <w:rFonts w:asciiTheme="minorHAnsi" w:eastAsiaTheme="minorEastAsia" w:hAnsiTheme="minorHAnsi" w:cstheme="minorBidi"/>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364EB9"/>
    <w:rPr>
      <w:sz w:val="24"/>
    </w:rPr>
  </w:style>
  <w:style w:type="paragraph" w:customStyle="1" w:styleId="a4">
    <w:name w:val="一级条标题"/>
    <w:next w:val="a5"/>
    <w:qFormat/>
    <w:rsid w:val="00364EB9"/>
    <w:pPr>
      <w:spacing w:beforeLines="50" w:afterLines="50"/>
      <w:outlineLvl w:val="2"/>
    </w:pPr>
    <w:rPr>
      <w:rFonts w:ascii="黑体" w:eastAsia="黑体" w:cstheme="minorBidi"/>
      <w:sz w:val="21"/>
      <w:szCs w:val="21"/>
    </w:rPr>
  </w:style>
  <w:style w:type="paragraph" w:customStyle="1" w:styleId="a5">
    <w:name w:val="段"/>
    <w:qFormat/>
    <w:rsid w:val="00364EB9"/>
    <w:pPr>
      <w:autoSpaceDE w:val="0"/>
      <w:autoSpaceDN w:val="0"/>
      <w:ind w:firstLineChars="200" w:firstLine="420"/>
      <w:jc w:val="both"/>
    </w:pPr>
    <w:rPr>
      <w:rFonts w:ascii="宋体" w:hAnsi="宋体" w:cstheme="minorBidi"/>
      <w:kern w:val="2"/>
      <w:sz w:val="21"/>
      <w:szCs w:val="22"/>
    </w:rPr>
  </w:style>
  <w:style w:type="paragraph" w:styleId="a6">
    <w:name w:val="header"/>
    <w:basedOn w:val="a"/>
    <w:link w:val="Char"/>
    <w:rsid w:val="001C3CD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rsid w:val="001C3CD7"/>
    <w:rPr>
      <w:rFonts w:asciiTheme="minorHAnsi" w:eastAsiaTheme="minorEastAsia" w:hAnsiTheme="minorHAnsi" w:cstheme="minorBidi"/>
      <w:sz w:val="18"/>
      <w:szCs w:val="18"/>
    </w:rPr>
  </w:style>
  <w:style w:type="paragraph" w:styleId="a7">
    <w:name w:val="footer"/>
    <w:basedOn w:val="a"/>
    <w:link w:val="Char0"/>
    <w:rsid w:val="001C3CD7"/>
    <w:pPr>
      <w:tabs>
        <w:tab w:val="center" w:pos="4153"/>
        <w:tab w:val="right" w:pos="8306"/>
      </w:tabs>
      <w:snapToGrid w:val="0"/>
      <w:jc w:val="left"/>
    </w:pPr>
    <w:rPr>
      <w:sz w:val="18"/>
      <w:szCs w:val="18"/>
    </w:rPr>
  </w:style>
  <w:style w:type="character" w:customStyle="1" w:styleId="Char0">
    <w:name w:val="页脚 Char"/>
    <w:basedOn w:val="a0"/>
    <w:link w:val="a7"/>
    <w:rsid w:val="001C3CD7"/>
    <w:rPr>
      <w:rFonts w:asciiTheme="minorHAnsi" w:eastAsiaTheme="minorEastAsia" w:hAnsiTheme="minorHAnsi" w:cstheme="minorBidi"/>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841</Words>
  <Characters>4794</Characters>
  <Application>Microsoft Office Word</Application>
  <DocSecurity>0</DocSecurity>
  <Lines>39</Lines>
  <Paragraphs>11</Paragraphs>
  <ScaleCrop>false</ScaleCrop>
  <Company>微软中国</Company>
  <LinksUpToDate>false</LinksUpToDate>
  <CharactersWithSpaces>5624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微软用户</cp:lastModifiedBy>
  <cp:revision>2</cp:revision>
  <dcterms:created xsi:type="dcterms:W3CDTF">2026-08-13T04:59:00Z</dcterms:created>
  <dcterms:modified xsi:type="dcterms:W3CDTF">2026-08-13T04:59:00Z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{"Label":"1","ContentProducer":"001191110102MACQD9K64010000","ProduceID":"7669980996083862827","ReservedCode1":"","ContentPropagator":"","PropagateID":"","ReservedCode2":""}</vt:lpwstr>
  </property>
  <property fmtid="{D5CDD505-2E9C-101B-9397-08002B2CF9AE}" pid="3" name="KSOTemplateDocerSaveRecord">
    <vt:lpwstr>eyJoZGlkIjoiZjJiYzRjZDg4ODIxMmZkMzVjYzYxNzIzMDEwYjJjY2IiLCJ1c2VySWQiOiI0MjAyMTQyNjcifQ==</vt:lpwstr>
  </property>
  <property fmtid="{D5CDD505-2E9C-101B-9397-08002B2CF9AE}" pid="4" name="KSOProductBuildVer">
    <vt:lpwstr>2052-12.1.0.28043</vt:lpwstr>
  </property>
  <property fmtid="{D5CDD505-2E9C-101B-9397-08002B2CF9AE}" pid="5" name="ICV">
    <vt:lpwstr>F424078A4F1D4552A068065CBA90B582_13</vt:lpwstr>
  </property>
</Properties>
</file>